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8F053" w14:textId="4E81F7F1" w:rsidR="004F713C" w:rsidRDefault="00C73752" w:rsidP="008233DA">
      <w:pPr>
        <w:spacing w:after="0" w:line="240" w:lineRule="auto"/>
        <w:rPr>
          <w:rFonts w:ascii="Arial" w:hAnsi="Arial" w:cs="Arial"/>
          <w:b/>
          <w:sz w:val="32"/>
          <w:szCs w:val="32"/>
        </w:rPr>
      </w:pPr>
      <w:r w:rsidRPr="00C73752">
        <w:rPr>
          <w:rFonts w:ascii="Calibri" w:eastAsia="Calibri" w:hAnsi="Calibri" w:cs="Times New Roman"/>
          <w:noProof/>
          <w:lang w:eastAsia="de-DE"/>
        </w:rPr>
        <w:drawing>
          <wp:anchor distT="0" distB="0" distL="114300" distR="114300" simplePos="0" relativeHeight="251661312" behindDoc="1" locked="0" layoutInCell="1" allowOverlap="1" wp14:anchorId="27FFDB63" wp14:editId="270638BA">
            <wp:simplePos x="0" y="0"/>
            <wp:positionH relativeFrom="margin">
              <wp:posOffset>2165350</wp:posOffset>
            </wp:positionH>
            <wp:positionV relativeFrom="page">
              <wp:posOffset>415925</wp:posOffset>
            </wp:positionV>
            <wp:extent cx="3779520" cy="665480"/>
            <wp:effectExtent l="0" t="0" r="0" b="1270"/>
            <wp:wrapTight wrapText="bothSides">
              <wp:wrapPolygon edited="0">
                <wp:start x="0" y="0"/>
                <wp:lineTo x="0" y="21023"/>
                <wp:lineTo x="21448" y="21023"/>
                <wp:lineTo x="2144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agfw_0408_rgb_10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79520" cy="665480"/>
                    </a:xfrm>
                    <a:prstGeom prst="rect">
                      <a:avLst/>
                    </a:prstGeom>
                  </pic:spPr>
                </pic:pic>
              </a:graphicData>
            </a:graphic>
            <wp14:sizeRelH relativeFrom="margin">
              <wp14:pctWidth>0</wp14:pctWidth>
            </wp14:sizeRelH>
            <wp14:sizeRelV relativeFrom="margin">
              <wp14:pctHeight>0</wp14:pctHeight>
            </wp14:sizeRelV>
          </wp:anchor>
        </w:drawing>
      </w:r>
      <w:r w:rsidR="002A5786" w:rsidRPr="004F713C">
        <w:rPr>
          <w:rFonts w:ascii="Arial" w:hAnsi="Arial" w:cs="Arial"/>
          <w:b/>
          <w:sz w:val="24"/>
          <w:szCs w:val="24"/>
        </w:rPr>
        <w:t>Wahlen zum Deutschen Bundestag 2021</w:t>
      </w:r>
      <w:r w:rsidR="002A5786">
        <w:rPr>
          <w:rFonts w:ascii="Arial" w:hAnsi="Arial" w:cs="Arial"/>
          <w:b/>
        </w:rPr>
        <w:br/>
      </w:r>
      <w:r w:rsidR="002A5786" w:rsidRPr="004F713C">
        <w:rPr>
          <w:rFonts w:ascii="Arial" w:hAnsi="Arial" w:cs="Arial"/>
          <w:b/>
          <w:sz w:val="32"/>
          <w:szCs w:val="32"/>
        </w:rPr>
        <w:t xml:space="preserve">Erwartungen der BAGFW </w:t>
      </w:r>
    </w:p>
    <w:p w14:paraId="15B68182" w14:textId="4697F43F" w:rsidR="002A5786" w:rsidRPr="004F713C" w:rsidRDefault="002A5786" w:rsidP="008233DA">
      <w:pPr>
        <w:spacing w:after="0" w:line="240" w:lineRule="auto"/>
        <w:rPr>
          <w:rFonts w:ascii="Arial" w:hAnsi="Arial" w:cs="Arial"/>
          <w:b/>
          <w:sz w:val="32"/>
          <w:szCs w:val="32"/>
        </w:rPr>
      </w:pPr>
      <w:r w:rsidRPr="004F713C">
        <w:rPr>
          <w:rFonts w:ascii="Arial" w:hAnsi="Arial" w:cs="Arial"/>
          <w:b/>
          <w:sz w:val="32"/>
          <w:szCs w:val="32"/>
        </w:rPr>
        <w:t>an die Bundespolitik der 20. Legislaturperiode</w:t>
      </w:r>
    </w:p>
    <w:p w14:paraId="34BAFF81" w14:textId="77777777" w:rsidR="00C73752" w:rsidRDefault="00C73752" w:rsidP="008233DA">
      <w:pPr>
        <w:spacing w:after="0" w:line="240" w:lineRule="auto"/>
        <w:rPr>
          <w:rFonts w:ascii="Arial" w:hAnsi="Arial" w:cs="Arial"/>
          <w:b/>
        </w:rPr>
      </w:pPr>
    </w:p>
    <w:p w14:paraId="04E8B9BB" w14:textId="7BADAB41" w:rsidR="00C73752" w:rsidRDefault="00C73752" w:rsidP="008233DA">
      <w:pPr>
        <w:spacing w:after="0" w:line="240" w:lineRule="auto"/>
        <w:rPr>
          <w:rFonts w:ascii="Arial" w:hAnsi="Arial" w:cs="Arial"/>
          <w:b/>
        </w:rPr>
      </w:pPr>
      <w:r w:rsidRPr="004F713C">
        <w:rPr>
          <w:rFonts w:ascii="Arial-BoldMT" w:eastAsia="Calibri" w:hAnsi="Arial-BoldMT" w:cs="Arial-BoldMT"/>
          <w:b/>
          <w:bCs/>
          <w:noProof/>
          <w:color w:val="000000"/>
          <w:lang w:eastAsia="de-DE"/>
        </w:rPr>
        <mc:AlternateContent>
          <mc:Choice Requires="wps">
            <w:drawing>
              <wp:anchor distT="0" distB="0" distL="114300" distR="114300" simplePos="0" relativeHeight="251659264" behindDoc="1" locked="0" layoutInCell="1" allowOverlap="1" wp14:anchorId="4CF7CE64" wp14:editId="4F4FBD0B">
                <wp:simplePos x="0" y="0"/>
                <wp:positionH relativeFrom="column">
                  <wp:posOffset>-125730</wp:posOffset>
                </wp:positionH>
                <wp:positionV relativeFrom="paragraph">
                  <wp:posOffset>179705</wp:posOffset>
                </wp:positionV>
                <wp:extent cx="6240780" cy="1746250"/>
                <wp:effectExtent l="0" t="0" r="26670" b="25400"/>
                <wp:wrapNone/>
                <wp:docPr id="2" name="Rechteck 2"/>
                <wp:cNvGraphicFramePr/>
                <a:graphic xmlns:a="http://schemas.openxmlformats.org/drawingml/2006/main">
                  <a:graphicData uri="http://schemas.microsoft.com/office/word/2010/wordprocessingShape">
                    <wps:wsp>
                      <wps:cNvSpPr/>
                      <wps:spPr>
                        <a:xfrm>
                          <a:off x="0" y="0"/>
                          <a:ext cx="6240780" cy="17462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E9ED45" id="Rechteck 2" o:spid="_x0000_s1026" style="position:absolute;margin-left:-9.9pt;margin-top:14.15pt;width:491.4pt;height:13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" fillcolor="#4472c4" strokecolor="#2f528f" strokeweight="1pt"/>
            </w:pict>
          </mc:Fallback>
        </mc:AlternateContent>
      </w:r>
    </w:p>
    <w:p w14:paraId="15932029" w14:textId="18AE8EEC" w:rsidR="002A5786" w:rsidRDefault="002A5786" w:rsidP="008233DA">
      <w:pPr>
        <w:spacing w:after="0" w:line="240" w:lineRule="auto"/>
        <w:rPr>
          <w:rFonts w:ascii="Arial" w:hAnsi="Arial" w:cs="Arial"/>
          <w:b/>
        </w:rPr>
      </w:pPr>
    </w:p>
    <w:p w14:paraId="484586C2" w14:textId="4B7E2FB1" w:rsidR="00684312" w:rsidRPr="004F713C" w:rsidRDefault="003470AF" w:rsidP="008233DA">
      <w:pPr>
        <w:spacing w:after="0" w:line="240" w:lineRule="auto"/>
        <w:rPr>
          <w:rFonts w:ascii="Arial" w:hAnsi="Arial" w:cs="Arial"/>
          <w:b/>
          <w:color w:val="FFFFFF" w:themeColor="background1"/>
          <w:sz w:val="32"/>
          <w:szCs w:val="32"/>
        </w:rPr>
      </w:pPr>
      <w:r w:rsidRPr="004F713C">
        <w:rPr>
          <w:rFonts w:ascii="Arial" w:hAnsi="Arial" w:cs="Arial"/>
          <w:b/>
          <w:color w:val="FFFFFF" w:themeColor="background1"/>
          <w:sz w:val="32"/>
          <w:szCs w:val="32"/>
        </w:rPr>
        <w:t xml:space="preserve">Für </w:t>
      </w:r>
      <w:r w:rsidR="002A5786" w:rsidRPr="004F713C">
        <w:rPr>
          <w:rFonts w:ascii="Arial" w:hAnsi="Arial" w:cs="Arial"/>
          <w:b/>
          <w:color w:val="FFFFFF" w:themeColor="background1"/>
          <w:sz w:val="32"/>
          <w:szCs w:val="32"/>
        </w:rPr>
        <w:t xml:space="preserve">Soziale </w:t>
      </w:r>
      <w:r w:rsidR="00684312" w:rsidRPr="004F713C">
        <w:rPr>
          <w:rFonts w:ascii="Arial" w:hAnsi="Arial" w:cs="Arial"/>
          <w:b/>
          <w:color w:val="FFFFFF" w:themeColor="background1"/>
          <w:sz w:val="32"/>
          <w:szCs w:val="32"/>
        </w:rPr>
        <w:t>Innovation</w:t>
      </w:r>
      <w:r w:rsidR="00D40FE1" w:rsidRPr="004F713C">
        <w:rPr>
          <w:rFonts w:ascii="Arial" w:hAnsi="Arial" w:cs="Arial"/>
          <w:b/>
          <w:color w:val="FFFFFF" w:themeColor="background1"/>
          <w:sz w:val="32"/>
          <w:szCs w:val="32"/>
        </w:rPr>
        <w:t xml:space="preserve">en </w:t>
      </w:r>
      <w:r w:rsidRPr="004F713C">
        <w:rPr>
          <w:rFonts w:ascii="Arial" w:hAnsi="Arial" w:cs="Arial"/>
          <w:b/>
          <w:color w:val="FFFFFF" w:themeColor="background1"/>
          <w:sz w:val="32"/>
          <w:szCs w:val="32"/>
        </w:rPr>
        <w:t xml:space="preserve">ist die </w:t>
      </w:r>
      <w:r w:rsidR="00D40FE1" w:rsidRPr="004F713C">
        <w:rPr>
          <w:rFonts w:ascii="Arial" w:hAnsi="Arial" w:cs="Arial"/>
          <w:b/>
          <w:color w:val="FFFFFF" w:themeColor="background1"/>
          <w:sz w:val="32"/>
          <w:szCs w:val="32"/>
        </w:rPr>
        <w:t>Freie Wohlfahrtspflege</w:t>
      </w:r>
      <w:r w:rsidRPr="004F713C">
        <w:rPr>
          <w:rFonts w:ascii="Arial" w:hAnsi="Arial" w:cs="Arial"/>
          <w:b/>
          <w:color w:val="FFFFFF" w:themeColor="background1"/>
          <w:sz w:val="32"/>
          <w:szCs w:val="32"/>
        </w:rPr>
        <w:t xml:space="preserve"> unentbehrlich</w:t>
      </w:r>
    </w:p>
    <w:p w14:paraId="2E4F8D5B" w14:textId="3884BB89" w:rsidR="00684312" w:rsidRPr="004F713C" w:rsidRDefault="00684312" w:rsidP="008233DA">
      <w:pPr>
        <w:spacing w:after="0" w:line="240" w:lineRule="auto"/>
        <w:rPr>
          <w:rFonts w:ascii="Arial" w:hAnsi="Arial" w:cs="Arial"/>
          <w:color w:val="FFFFFF" w:themeColor="background1"/>
        </w:rPr>
      </w:pPr>
    </w:p>
    <w:p w14:paraId="3CEE9D79" w14:textId="630266F9" w:rsidR="002A5786" w:rsidRDefault="00684312" w:rsidP="00C73752">
      <w:pPr>
        <w:tabs>
          <w:tab w:val="left" w:pos="426"/>
        </w:tabs>
        <w:spacing w:after="0" w:line="240" w:lineRule="auto"/>
        <w:ind w:left="426" w:hanging="426"/>
        <w:rPr>
          <w:rFonts w:ascii="Arial" w:hAnsi="Arial" w:cs="Arial"/>
          <w:b/>
          <w:color w:val="FFFFFF" w:themeColor="background1"/>
        </w:rPr>
      </w:pPr>
      <w:r w:rsidRPr="004F713C">
        <w:rPr>
          <w:rFonts w:ascii="Arial" w:hAnsi="Arial" w:cs="Arial"/>
          <w:b/>
          <w:color w:val="FFFFFF" w:themeColor="background1"/>
        </w:rPr>
        <w:t xml:space="preserve">1. </w:t>
      </w:r>
      <w:r w:rsidR="00C73752">
        <w:rPr>
          <w:rFonts w:ascii="Arial" w:hAnsi="Arial" w:cs="Arial"/>
          <w:b/>
          <w:color w:val="FFFFFF" w:themeColor="background1"/>
        </w:rPr>
        <w:tab/>
      </w:r>
      <w:r w:rsidR="002A5786" w:rsidRPr="004F713C">
        <w:rPr>
          <w:rFonts w:ascii="Arial" w:hAnsi="Arial" w:cs="Arial"/>
          <w:b/>
          <w:color w:val="FFFFFF" w:themeColor="background1"/>
        </w:rPr>
        <w:t xml:space="preserve">Wir erwarten eine verstärkte Anerkennung der </w:t>
      </w:r>
      <w:r w:rsidRPr="004F713C">
        <w:rPr>
          <w:rFonts w:ascii="Arial" w:hAnsi="Arial" w:cs="Arial"/>
          <w:b/>
          <w:color w:val="FFFFFF" w:themeColor="background1"/>
        </w:rPr>
        <w:t>besondere</w:t>
      </w:r>
      <w:r w:rsidR="002A5786" w:rsidRPr="004F713C">
        <w:rPr>
          <w:rFonts w:ascii="Arial" w:hAnsi="Arial" w:cs="Arial"/>
          <w:b/>
          <w:color w:val="FFFFFF" w:themeColor="background1"/>
        </w:rPr>
        <w:t>n</w:t>
      </w:r>
      <w:r w:rsidRPr="004F713C">
        <w:rPr>
          <w:rFonts w:ascii="Arial" w:hAnsi="Arial" w:cs="Arial"/>
          <w:b/>
          <w:color w:val="FFFFFF" w:themeColor="background1"/>
        </w:rPr>
        <w:t xml:space="preserve"> Rolle der Freien Wohlfahrtspflege bei der Entwicklung, Förderung und Verbreitung</w:t>
      </w:r>
      <w:r w:rsidR="00C83E4C" w:rsidRPr="004F713C">
        <w:rPr>
          <w:rFonts w:ascii="Arial" w:hAnsi="Arial" w:cs="Arial"/>
          <w:b/>
          <w:color w:val="FFFFFF" w:themeColor="background1"/>
        </w:rPr>
        <w:t xml:space="preserve"> </w:t>
      </w:r>
      <w:r w:rsidRPr="004F713C">
        <w:rPr>
          <w:rFonts w:ascii="Arial" w:hAnsi="Arial" w:cs="Arial"/>
          <w:b/>
          <w:color w:val="FFFFFF" w:themeColor="background1"/>
        </w:rPr>
        <w:t>soziale</w:t>
      </w:r>
      <w:r w:rsidR="00C5042F" w:rsidRPr="004F713C">
        <w:rPr>
          <w:rFonts w:ascii="Arial" w:hAnsi="Arial" w:cs="Arial"/>
          <w:b/>
          <w:color w:val="FFFFFF" w:themeColor="background1"/>
        </w:rPr>
        <w:t>r</w:t>
      </w:r>
      <w:r w:rsidRPr="004F713C">
        <w:rPr>
          <w:rFonts w:ascii="Arial" w:hAnsi="Arial" w:cs="Arial"/>
          <w:b/>
          <w:color w:val="FFFFFF" w:themeColor="background1"/>
        </w:rPr>
        <w:t xml:space="preserve"> Innovationen.</w:t>
      </w:r>
      <w:r w:rsidR="002A5786" w:rsidRPr="004F713C">
        <w:rPr>
          <w:rFonts w:ascii="Arial" w:hAnsi="Arial" w:cs="Arial"/>
          <w:b/>
          <w:color w:val="FFFFFF" w:themeColor="background1"/>
        </w:rPr>
        <w:t xml:space="preserve"> </w:t>
      </w:r>
    </w:p>
    <w:p w14:paraId="6E353B84" w14:textId="77777777" w:rsidR="00C73752" w:rsidRPr="004F713C" w:rsidRDefault="00C73752" w:rsidP="00C73752">
      <w:pPr>
        <w:tabs>
          <w:tab w:val="left" w:pos="426"/>
        </w:tabs>
        <w:spacing w:after="0" w:line="240" w:lineRule="auto"/>
        <w:ind w:left="426" w:hanging="426"/>
        <w:rPr>
          <w:rFonts w:ascii="Arial" w:hAnsi="Arial" w:cs="Arial"/>
          <w:b/>
          <w:color w:val="FFFFFF" w:themeColor="background1"/>
        </w:rPr>
      </w:pPr>
    </w:p>
    <w:p w14:paraId="291BF463" w14:textId="0B3927B9" w:rsidR="002A5786" w:rsidRPr="004F713C" w:rsidRDefault="002A5786" w:rsidP="00C73752">
      <w:pPr>
        <w:tabs>
          <w:tab w:val="left" w:pos="426"/>
        </w:tabs>
        <w:spacing w:after="0" w:line="240" w:lineRule="auto"/>
        <w:ind w:left="426" w:hanging="426"/>
        <w:rPr>
          <w:rFonts w:ascii="Arial" w:hAnsi="Arial" w:cs="Arial"/>
          <w:b/>
          <w:color w:val="FFFFFF" w:themeColor="background1"/>
        </w:rPr>
      </w:pPr>
      <w:r w:rsidRPr="004F713C">
        <w:rPr>
          <w:rFonts w:ascii="Arial" w:hAnsi="Arial" w:cs="Arial"/>
          <w:b/>
          <w:color w:val="FFFFFF" w:themeColor="background1"/>
        </w:rPr>
        <w:t xml:space="preserve">2. </w:t>
      </w:r>
      <w:r w:rsidR="00C73752">
        <w:rPr>
          <w:rFonts w:ascii="Arial" w:hAnsi="Arial" w:cs="Arial"/>
          <w:b/>
          <w:color w:val="FFFFFF" w:themeColor="background1"/>
        </w:rPr>
        <w:tab/>
      </w:r>
      <w:r w:rsidRPr="004F713C">
        <w:rPr>
          <w:rFonts w:ascii="Arial" w:hAnsi="Arial" w:cs="Arial"/>
          <w:b/>
          <w:color w:val="FFFFFF" w:themeColor="background1"/>
        </w:rPr>
        <w:t>Bestehende Förderprogramme für soziale Innovationen müssen gemeinnützigen sozialen Organisationen gleichberechtigten Zugang bieten.</w:t>
      </w:r>
    </w:p>
    <w:p w14:paraId="307B541B" w14:textId="77777777" w:rsidR="002A5786" w:rsidRDefault="002A5786" w:rsidP="008233DA">
      <w:pPr>
        <w:spacing w:after="0" w:line="240" w:lineRule="auto"/>
        <w:rPr>
          <w:rFonts w:ascii="Arial" w:hAnsi="Arial" w:cs="Arial"/>
          <w:b/>
        </w:rPr>
      </w:pPr>
    </w:p>
    <w:p w14:paraId="673DBF26" w14:textId="77777777" w:rsidR="004F713C" w:rsidRDefault="004F713C" w:rsidP="008233DA">
      <w:pPr>
        <w:spacing w:after="0" w:line="240" w:lineRule="auto"/>
        <w:rPr>
          <w:rFonts w:ascii="Arial" w:hAnsi="Arial" w:cs="Arial"/>
          <w:b/>
        </w:rPr>
      </w:pPr>
    </w:p>
    <w:p w14:paraId="26A1CA73" w14:textId="77777777" w:rsidR="00C73752" w:rsidRDefault="00C73752" w:rsidP="008233DA">
      <w:pPr>
        <w:spacing w:after="0" w:line="240" w:lineRule="auto"/>
        <w:rPr>
          <w:rFonts w:ascii="Arial" w:hAnsi="Arial" w:cs="Arial"/>
          <w:b/>
          <w:sz w:val="21"/>
          <w:szCs w:val="21"/>
        </w:rPr>
      </w:pPr>
      <w:bookmarkStart w:id="0" w:name="_GoBack"/>
      <w:bookmarkEnd w:id="0"/>
    </w:p>
    <w:p w14:paraId="0E52A1B2" w14:textId="77777777" w:rsidR="00C73752" w:rsidRDefault="00C73752" w:rsidP="008233DA">
      <w:pPr>
        <w:spacing w:after="0" w:line="240" w:lineRule="auto"/>
        <w:rPr>
          <w:rFonts w:ascii="Arial" w:hAnsi="Arial" w:cs="Arial"/>
          <w:b/>
          <w:sz w:val="21"/>
          <w:szCs w:val="21"/>
        </w:rPr>
        <w:sectPr w:rsidR="00C73752" w:rsidSect="00C73752">
          <w:footerReference w:type="default" r:id="rId12"/>
          <w:pgSz w:w="11906" w:h="16838" w:code="9"/>
          <w:pgMar w:top="2552" w:right="1134" w:bottom="964" w:left="1418" w:header="709" w:footer="709" w:gutter="0"/>
          <w:cols w:space="708"/>
          <w:docGrid w:linePitch="360"/>
        </w:sectPr>
      </w:pPr>
    </w:p>
    <w:p w14:paraId="065656FF" w14:textId="77777777" w:rsidR="00684312" w:rsidRPr="004F713C" w:rsidRDefault="00251540" w:rsidP="00C73752">
      <w:pPr>
        <w:pStyle w:val="Listenabsatz"/>
        <w:numPr>
          <w:ilvl w:val="0"/>
          <w:numId w:val="1"/>
        </w:numPr>
        <w:spacing w:after="0" w:line="240" w:lineRule="auto"/>
        <w:ind w:left="426" w:hanging="426"/>
        <w:rPr>
          <w:rFonts w:ascii="Arial" w:hAnsi="Arial" w:cs="Arial"/>
          <w:sz w:val="21"/>
          <w:szCs w:val="21"/>
        </w:rPr>
      </w:pPr>
      <w:r w:rsidRPr="004F713C">
        <w:rPr>
          <w:rFonts w:ascii="Arial" w:hAnsi="Arial" w:cs="Arial"/>
          <w:sz w:val="21"/>
          <w:szCs w:val="21"/>
        </w:rPr>
        <w:t>Die Wohlfahrtsverbände sind vielfältige Organisationen, die in der Praxis der Sozialen Arbeit vor Ort fortwährend soziale Innovationen entwickeln. Darüber hinaus fördern sie die Entwicklung von Innovationen durch ih</w:t>
      </w:r>
      <w:r w:rsidR="002A5786" w:rsidRPr="004F713C">
        <w:rPr>
          <w:rFonts w:ascii="Arial" w:hAnsi="Arial" w:cs="Arial"/>
          <w:sz w:val="21"/>
          <w:szCs w:val="21"/>
        </w:rPr>
        <w:t xml:space="preserve">r fachliches </w:t>
      </w:r>
      <w:proofErr w:type="spellStart"/>
      <w:r w:rsidR="002A5786" w:rsidRPr="004F713C">
        <w:rPr>
          <w:rFonts w:ascii="Arial" w:hAnsi="Arial" w:cs="Arial"/>
          <w:sz w:val="21"/>
          <w:szCs w:val="21"/>
        </w:rPr>
        <w:t>Know</w:t>
      </w:r>
      <w:proofErr w:type="spellEnd"/>
      <w:r w:rsidR="002A5786" w:rsidRPr="004F713C">
        <w:rPr>
          <w:rFonts w:ascii="Arial" w:hAnsi="Arial" w:cs="Arial"/>
          <w:sz w:val="21"/>
          <w:szCs w:val="21"/>
        </w:rPr>
        <w:t xml:space="preserve"> </w:t>
      </w:r>
      <w:proofErr w:type="spellStart"/>
      <w:r w:rsidR="002A5786" w:rsidRPr="004F713C">
        <w:rPr>
          <w:rFonts w:ascii="Arial" w:hAnsi="Arial" w:cs="Arial"/>
          <w:sz w:val="21"/>
          <w:szCs w:val="21"/>
        </w:rPr>
        <w:t>How</w:t>
      </w:r>
      <w:proofErr w:type="spellEnd"/>
      <w:r w:rsidR="002A5786" w:rsidRPr="004F713C">
        <w:rPr>
          <w:rFonts w:ascii="Arial" w:hAnsi="Arial" w:cs="Arial"/>
          <w:sz w:val="21"/>
          <w:szCs w:val="21"/>
        </w:rPr>
        <w:t>, durch</w:t>
      </w:r>
      <w:r w:rsidRPr="004F713C">
        <w:rPr>
          <w:rFonts w:ascii="Arial" w:hAnsi="Arial" w:cs="Arial"/>
          <w:sz w:val="21"/>
          <w:szCs w:val="21"/>
        </w:rPr>
        <w:t xml:space="preserve"> die Mobilisierung von Ressourcen und durch die Stärkung der Selbsthilfe und die </w:t>
      </w:r>
      <w:proofErr w:type="spellStart"/>
      <w:r w:rsidRPr="004F713C">
        <w:rPr>
          <w:rFonts w:ascii="Arial" w:hAnsi="Arial" w:cs="Arial"/>
          <w:sz w:val="21"/>
          <w:szCs w:val="21"/>
        </w:rPr>
        <w:t>sozialanwaltschaftliche</w:t>
      </w:r>
      <w:proofErr w:type="spellEnd"/>
      <w:r w:rsidRPr="004F713C">
        <w:rPr>
          <w:rFonts w:ascii="Arial" w:hAnsi="Arial" w:cs="Arial"/>
          <w:sz w:val="21"/>
          <w:szCs w:val="21"/>
        </w:rPr>
        <w:t xml:space="preserve"> Repräsentation von im politischen Prozess nicht genügen</w:t>
      </w:r>
      <w:r w:rsidR="002A5786" w:rsidRPr="004F713C">
        <w:rPr>
          <w:rFonts w:ascii="Arial" w:hAnsi="Arial" w:cs="Arial"/>
          <w:sz w:val="21"/>
          <w:szCs w:val="21"/>
        </w:rPr>
        <w:t>d</w:t>
      </w:r>
      <w:r w:rsidRPr="004F713C">
        <w:rPr>
          <w:rFonts w:ascii="Arial" w:hAnsi="Arial" w:cs="Arial"/>
          <w:sz w:val="21"/>
          <w:szCs w:val="21"/>
        </w:rPr>
        <w:t xml:space="preserve"> berücksichtigten Gruppen. Die Förderung sozialer Innovationen in der Freien Wohlfahrtspflege wird dabei nicht durch gewerbliche Interessen einzelner Unternehmer, sondern durch die Ermöglichung von Partizipation und Teilhabe in zivilgesellschaftlichen Organisationsformen gewährleistet. Aufgrund ihrer flächendeckenden Präsenz sind die Organisationen der gemeinnützigen Freien Wohlfahrtspflege der entscheidende Akteur bei der überregionalen und branchenübergreifenden Verbreitung sozialer Innovationen. Die Freie Wohlfahrtspflege muss künftig ressortübergreifend als maßgeblicher Akteur </w:t>
      </w:r>
      <w:r w:rsidR="000D4B2B" w:rsidRPr="004F713C">
        <w:rPr>
          <w:rFonts w:ascii="Arial" w:hAnsi="Arial" w:cs="Arial"/>
          <w:sz w:val="21"/>
          <w:szCs w:val="21"/>
        </w:rPr>
        <w:t>bei der Entwicklung, Förderung und Verbreitung von sozialen Innovationen anerkannt werden.</w:t>
      </w:r>
      <w:r w:rsidR="002A5786" w:rsidRPr="004F713C">
        <w:rPr>
          <w:rFonts w:ascii="Arial" w:hAnsi="Arial" w:cs="Arial"/>
          <w:sz w:val="21"/>
          <w:szCs w:val="21"/>
        </w:rPr>
        <w:br/>
      </w:r>
    </w:p>
    <w:p w14:paraId="3954172E" w14:textId="58C2AAF7" w:rsidR="000D4B2B" w:rsidRPr="004F713C" w:rsidRDefault="000D4B2B" w:rsidP="00C73752">
      <w:pPr>
        <w:pStyle w:val="Listenabsatz"/>
        <w:numPr>
          <w:ilvl w:val="0"/>
          <w:numId w:val="1"/>
        </w:numPr>
        <w:spacing w:after="0" w:line="240" w:lineRule="auto"/>
        <w:ind w:left="426" w:hanging="426"/>
        <w:rPr>
          <w:rFonts w:ascii="Arial" w:hAnsi="Arial" w:cs="Arial"/>
          <w:sz w:val="21"/>
          <w:szCs w:val="21"/>
        </w:rPr>
      </w:pPr>
      <w:r w:rsidRPr="004F713C">
        <w:rPr>
          <w:rFonts w:ascii="Arial" w:hAnsi="Arial" w:cs="Arial"/>
          <w:sz w:val="21"/>
          <w:szCs w:val="21"/>
        </w:rPr>
        <w:t xml:space="preserve">Der Status der Gemeinnützigkeit ist mit Verpflichtungen verbunden, die die Organisationen der Freien Wohlfahrtspflege aus eigener Überzeugung eingehen. </w:t>
      </w:r>
      <w:r w:rsidRPr="004F713C">
        <w:rPr>
          <w:rFonts w:ascii="Arial" w:hAnsi="Arial" w:cs="Arial"/>
          <w:sz w:val="21"/>
          <w:szCs w:val="21"/>
        </w:rPr>
        <w:t>Diese Selbstbindung ist eine unerlässliche Grundlage für freiwilliges soziales Engagement in der Wohlfahrt</w:t>
      </w:r>
      <w:r w:rsidR="000A5A84" w:rsidRPr="004F713C">
        <w:rPr>
          <w:rFonts w:ascii="Arial" w:hAnsi="Arial" w:cs="Arial"/>
          <w:sz w:val="21"/>
          <w:szCs w:val="21"/>
        </w:rPr>
        <w:t>spflege</w:t>
      </w:r>
      <w:r w:rsidRPr="004F713C">
        <w:rPr>
          <w:rFonts w:ascii="Arial" w:hAnsi="Arial" w:cs="Arial"/>
          <w:sz w:val="21"/>
          <w:szCs w:val="21"/>
        </w:rPr>
        <w:t>. Etwa drei Millionen Menschen sind in den Wohlfahrtsverbänden freiwillig engagiert.</w:t>
      </w:r>
      <w:r w:rsidR="00C30981" w:rsidRPr="004F713C">
        <w:rPr>
          <w:rFonts w:ascii="Arial" w:hAnsi="Arial" w:cs="Arial"/>
          <w:sz w:val="21"/>
          <w:szCs w:val="21"/>
        </w:rPr>
        <w:t xml:space="preserve"> Mit dem Status der Gemeinnützigkeit verpflichten sich die Wohlfahrtsorganisationen u.a. dazu, nur notwendige Rücklagen zu bilden. Anders als bei gewinnorientierten Unternehmen, die </w:t>
      </w:r>
      <w:r w:rsidR="00A226BD" w:rsidRPr="004F713C">
        <w:rPr>
          <w:rFonts w:ascii="Arial" w:hAnsi="Arial" w:cs="Arial"/>
          <w:sz w:val="21"/>
          <w:szCs w:val="21"/>
        </w:rPr>
        <w:t xml:space="preserve">einen leichteren Zugang zum Kapitalmarkt haben und </w:t>
      </w:r>
      <w:r w:rsidR="00C30981" w:rsidRPr="004F713C">
        <w:rPr>
          <w:rFonts w:ascii="Arial" w:hAnsi="Arial" w:cs="Arial"/>
          <w:sz w:val="21"/>
          <w:szCs w:val="21"/>
        </w:rPr>
        <w:t xml:space="preserve">unbeschränkt Rücklagen bilden können, sind gemeinnützige Organisationen auf zusätzliche Finanzierungsmittel angewiesen. Mit den Folgen der Covid-19-Pandemie gilt das umso mehr. Dennoch bestehen zahlreiche Förderprogramme im Bereich der Digitalisierung und Innovationsförderung, die gewinnorientierte Unternehmen fördern, dabei aber gemeinnützige Organisationen ausschließen. Gerade die bedeutendsten Akteure im Bereich sozialer Innovationen, die gemeinnützigen Wohlfahrtsverbände, werden dadurch in ihren </w:t>
      </w:r>
      <w:r w:rsidR="00D40FE1" w:rsidRPr="004F713C">
        <w:rPr>
          <w:rFonts w:ascii="Arial" w:hAnsi="Arial" w:cs="Arial"/>
          <w:sz w:val="21"/>
          <w:szCs w:val="21"/>
        </w:rPr>
        <w:t>Innovationsm</w:t>
      </w:r>
      <w:r w:rsidR="00C30981" w:rsidRPr="004F713C">
        <w:rPr>
          <w:rFonts w:ascii="Arial" w:hAnsi="Arial" w:cs="Arial"/>
          <w:sz w:val="21"/>
          <w:szCs w:val="21"/>
        </w:rPr>
        <w:t xml:space="preserve">öglichkeiten </w:t>
      </w:r>
      <w:r w:rsidR="00D40FE1" w:rsidRPr="004F713C">
        <w:rPr>
          <w:rFonts w:ascii="Arial" w:hAnsi="Arial" w:cs="Arial"/>
          <w:sz w:val="21"/>
          <w:szCs w:val="21"/>
        </w:rPr>
        <w:t xml:space="preserve">für die Gesellschaft </w:t>
      </w:r>
      <w:r w:rsidR="00C30981" w:rsidRPr="004F713C">
        <w:rPr>
          <w:rFonts w:ascii="Arial" w:hAnsi="Arial" w:cs="Arial"/>
          <w:sz w:val="21"/>
          <w:szCs w:val="21"/>
        </w:rPr>
        <w:t>eingeschränkt.</w:t>
      </w:r>
    </w:p>
    <w:p w14:paraId="6A0A0F6F" w14:textId="77777777" w:rsidR="00C30981" w:rsidRPr="004F713C" w:rsidRDefault="00C30981" w:rsidP="008233DA">
      <w:pPr>
        <w:spacing w:after="0" w:line="240" w:lineRule="auto"/>
        <w:rPr>
          <w:rFonts w:ascii="Arial" w:hAnsi="Arial" w:cs="Arial"/>
          <w:sz w:val="21"/>
          <w:szCs w:val="21"/>
        </w:rPr>
      </w:pPr>
    </w:p>
    <w:sectPr w:rsidR="00C30981" w:rsidRPr="004F713C" w:rsidSect="00C73752">
      <w:type w:val="continuous"/>
      <w:pgSz w:w="11906" w:h="16838" w:code="9"/>
      <w:pgMar w:top="2552" w:right="1134" w:bottom="964" w:left="1418" w:header="709" w:footer="709" w:gutter="0"/>
      <w:cols w:num="2"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651416" w16cid:durableId="23A7049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FC61A" w14:textId="77777777" w:rsidR="001B6573" w:rsidRDefault="001B6573" w:rsidP="001B6573">
      <w:pPr>
        <w:spacing w:after="0" w:line="240" w:lineRule="auto"/>
      </w:pPr>
      <w:r>
        <w:separator/>
      </w:r>
    </w:p>
  </w:endnote>
  <w:endnote w:type="continuationSeparator" w:id="0">
    <w:p w14:paraId="0666927D" w14:textId="77777777" w:rsidR="001B6573" w:rsidRDefault="001B6573" w:rsidP="001B6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FBB27" w14:textId="77777777" w:rsidR="001B6573" w:rsidRPr="001B6573" w:rsidRDefault="001B6573" w:rsidP="001B6573">
    <w:pPr>
      <w:tabs>
        <w:tab w:val="center" w:pos="4536"/>
        <w:tab w:val="right" w:pos="9072"/>
      </w:tabs>
      <w:spacing w:after="0" w:line="240" w:lineRule="auto"/>
      <w:rPr>
        <w:rFonts w:ascii="Arial" w:eastAsia="Calibri" w:hAnsi="Arial" w:cs="Arial"/>
        <w:sz w:val="18"/>
        <w:szCs w:val="18"/>
      </w:rPr>
    </w:pPr>
    <w:r w:rsidRPr="001B6573">
      <w:rPr>
        <w:rFonts w:ascii="Arial" w:eastAsia="Calibri" w:hAnsi="Arial" w:cs="Arial"/>
        <w:sz w:val="18"/>
        <w:szCs w:val="18"/>
      </w:rPr>
      <w:t>Ihr Ansprechpartner in der Bundesarbeitsgemeinschaft der Freien Wohlfahrtspflege</w:t>
    </w:r>
  </w:p>
  <w:p w14:paraId="6D289B00" w14:textId="743FBB95" w:rsidR="001B6573" w:rsidRPr="001B6573" w:rsidRDefault="001B6573" w:rsidP="001B6573">
    <w:pPr>
      <w:tabs>
        <w:tab w:val="center" w:pos="4536"/>
        <w:tab w:val="right" w:pos="9072"/>
      </w:tabs>
      <w:spacing w:after="0" w:line="240" w:lineRule="auto"/>
      <w:rPr>
        <w:rFonts w:ascii="Calibri" w:eastAsia="Calibri" w:hAnsi="Calibri" w:cs="Times New Roman"/>
      </w:rPr>
    </w:pPr>
    <w:r w:rsidRPr="001B6573">
      <w:rPr>
        <w:rFonts w:ascii="Arial" w:eastAsia="Calibri" w:hAnsi="Arial" w:cs="Arial"/>
        <w:sz w:val="18"/>
        <w:szCs w:val="18"/>
      </w:rPr>
      <w:t xml:space="preserve">Dr. Gerhard Timm, Geschäftsführer, Tel: 030 240890, Mail: </w:t>
    </w:r>
    <w:hyperlink r:id="rId1" w:history="1">
      <w:r w:rsidRPr="001B6573">
        <w:rPr>
          <w:rFonts w:ascii="Arial" w:eastAsia="Calibri" w:hAnsi="Arial" w:cs="Arial"/>
          <w:color w:val="0563C1"/>
          <w:sz w:val="18"/>
          <w:szCs w:val="18"/>
          <w:u w:val="single"/>
        </w:rPr>
        <w:t>gerhard.timm@bag-wohlfahrt.de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E77C6" w14:textId="77777777" w:rsidR="001B6573" w:rsidRDefault="001B6573" w:rsidP="001B6573">
      <w:pPr>
        <w:spacing w:after="0" w:line="240" w:lineRule="auto"/>
      </w:pPr>
      <w:r>
        <w:separator/>
      </w:r>
    </w:p>
  </w:footnote>
  <w:footnote w:type="continuationSeparator" w:id="0">
    <w:p w14:paraId="687B7937" w14:textId="77777777" w:rsidR="001B6573" w:rsidRDefault="001B6573" w:rsidP="001B65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FE17CE"/>
    <w:multiLevelType w:val="hybridMultilevel"/>
    <w:tmpl w:val="AEFA191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consecutiveHyphenLimit w:val="2"/>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312"/>
    <w:rsid w:val="000A5A84"/>
    <w:rsid w:val="000D4B2B"/>
    <w:rsid w:val="001B3ED4"/>
    <w:rsid w:val="001B6573"/>
    <w:rsid w:val="00251540"/>
    <w:rsid w:val="00256CFD"/>
    <w:rsid w:val="002A005E"/>
    <w:rsid w:val="002A5786"/>
    <w:rsid w:val="002C349D"/>
    <w:rsid w:val="003046EB"/>
    <w:rsid w:val="003470AF"/>
    <w:rsid w:val="004F713C"/>
    <w:rsid w:val="00584F08"/>
    <w:rsid w:val="00684312"/>
    <w:rsid w:val="007B39D2"/>
    <w:rsid w:val="008233DA"/>
    <w:rsid w:val="009A4977"/>
    <w:rsid w:val="00A226BD"/>
    <w:rsid w:val="00B85A6D"/>
    <w:rsid w:val="00BB0CAF"/>
    <w:rsid w:val="00C30981"/>
    <w:rsid w:val="00C5042F"/>
    <w:rsid w:val="00C73752"/>
    <w:rsid w:val="00C83E4C"/>
    <w:rsid w:val="00CD4340"/>
    <w:rsid w:val="00D40FE1"/>
    <w:rsid w:val="00D93EC1"/>
    <w:rsid w:val="00E1633F"/>
    <w:rsid w:val="00E34F66"/>
    <w:rsid w:val="00EB07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0DE58"/>
  <w15:docId w15:val="{FBE4DE20-3392-443C-8E87-3599C05A8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84312"/>
    <w:pPr>
      <w:ind w:left="720"/>
      <w:contextualSpacing/>
    </w:pPr>
  </w:style>
  <w:style w:type="character" w:styleId="Kommentarzeichen">
    <w:name w:val="annotation reference"/>
    <w:basedOn w:val="Absatz-Standardschriftart"/>
    <w:uiPriority w:val="99"/>
    <w:semiHidden/>
    <w:unhideWhenUsed/>
    <w:rsid w:val="002A005E"/>
    <w:rPr>
      <w:sz w:val="16"/>
      <w:szCs w:val="16"/>
    </w:rPr>
  </w:style>
  <w:style w:type="paragraph" w:styleId="Kommentartext">
    <w:name w:val="annotation text"/>
    <w:basedOn w:val="Standard"/>
    <w:link w:val="KommentartextZchn"/>
    <w:uiPriority w:val="99"/>
    <w:semiHidden/>
    <w:unhideWhenUsed/>
    <w:rsid w:val="002A005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A005E"/>
    <w:rPr>
      <w:sz w:val="20"/>
      <w:szCs w:val="20"/>
    </w:rPr>
  </w:style>
  <w:style w:type="paragraph" w:styleId="Kommentarthema">
    <w:name w:val="annotation subject"/>
    <w:basedOn w:val="Kommentartext"/>
    <w:next w:val="Kommentartext"/>
    <w:link w:val="KommentarthemaZchn"/>
    <w:uiPriority w:val="99"/>
    <w:semiHidden/>
    <w:unhideWhenUsed/>
    <w:rsid w:val="002A005E"/>
    <w:rPr>
      <w:b/>
      <w:bCs/>
    </w:rPr>
  </w:style>
  <w:style w:type="character" w:customStyle="1" w:styleId="KommentarthemaZchn">
    <w:name w:val="Kommentarthema Zchn"/>
    <w:basedOn w:val="KommentartextZchn"/>
    <w:link w:val="Kommentarthema"/>
    <w:uiPriority w:val="99"/>
    <w:semiHidden/>
    <w:rsid w:val="002A005E"/>
    <w:rPr>
      <w:b/>
      <w:bCs/>
      <w:sz w:val="20"/>
      <w:szCs w:val="20"/>
    </w:rPr>
  </w:style>
  <w:style w:type="paragraph" w:styleId="berarbeitung">
    <w:name w:val="Revision"/>
    <w:hidden/>
    <w:uiPriority w:val="99"/>
    <w:semiHidden/>
    <w:rsid w:val="002A005E"/>
    <w:pPr>
      <w:spacing w:after="0" w:line="240" w:lineRule="auto"/>
    </w:pPr>
  </w:style>
  <w:style w:type="paragraph" w:styleId="Sprechblasentext">
    <w:name w:val="Balloon Text"/>
    <w:basedOn w:val="Standard"/>
    <w:link w:val="SprechblasentextZchn"/>
    <w:uiPriority w:val="99"/>
    <w:semiHidden/>
    <w:unhideWhenUsed/>
    <w:rsid w:val="002A005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A005E"/>
    <w:rPr>
      <w:rFonts w:ascii="Segoe UI" w:hAnsi="Segoe UI" w:cs="Segoe UI"/>
      <w:sz w:val="18"/>
      <w:szCs w:val="18"/>
    </w:rPr>
  </w:style>
  <w:style w:type="paragraph" w:styleId="Kopfzeile">
    <w:name w:val="header"/>
    <w:basedOn w:val="Standard"/>
    <w:link w:val="KopfzeileZchn"/>
    <w:uiPriority w:val="99"/>
    <w:unhideWhenUsed/>
    <w:rsid w:val="001B65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6573"/>
  </w:style>
  <w:style w:type="paragraph" w:styleId="Fuzeile">
    <w:name w:val="footer"/>
    <w:basedOn w:val="Standard"/>
    <w:link w:val="FuzeileZchn"/>
    <w:uiPriority w:val="99"/>
    <w:unhideWhenUsed/>
    <w:rsid w:val="001B65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6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gerhard.timm@bag-wohlfahrt.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8d7a9c6-e82d-4466-9e7a-badf8676663c">UPW7SVMUV64P-1210661889-900747</_dlc_DocId>
    <_dlc_DocIdUrl xmlns="e8d7a9c6-e82d-4466-9e7a-badf8676663c">
      <Url>https://drkgsberlin.sharepoint.com/sites/Bereich_4/_layouts/15/DocIdRedir.aspx?ID=UPW7SVMUV64P-1210661889-900747</Url>
      <Description>UPW7SVMUV64P-1210661889-900747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93050C74D0DF746890CF64B245C9CD6" ma:contentTypeVersion="4719" ma:contentTypeDescription="Ein neues Dokument erstellen." ma:contentTypeScope="" ma:versionID="bbd2dc5e66b375a4923c26e2c0257d70">
  <xsd:schema xmlns:xsd="http://www.w3.org/2001/XMLSchema" xmlns:xs="http://www.w3.org/2001/XMLSchema" xmlns:p="http://schemas.microsoft.com/office/2006/metadata/properties" xmlns:ns2="e8d7a9c6-e82d-4466-9e7a-badf8676663c" xmlns:ns3="d02bc21f-b422-453a-9fda-7f6baffa8462" targetNamespace="http://schemas.microsoft.com/office/2006/metadata/properties" ma:root="true" ma:fieldsID="bac9cb94ef1b29e8bb1c4d25be46e24b" ns2:_="" ns3:_="">
    <xsd:import namespace="e8d7a9c6-e82d-4466-9e7a-badf8676663c"/>
    <xsd:import namespace="d02bc21f-b422-453a-9fda-7f6baffa846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7a9c6-e82d-4466-9e7a-badf8676663c"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2bc21f-b422-453a-9fda-7f6baffa84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3C9D2E4-FBD6-402A-B6CB-2775F4992349}">
  <ds:schemaRefs>
    <ds:schemaRef ds:uri="http://purl.org/dc/elements/1.1/"/>
    <ds:schemaRef ds:uri="e8d7a9c6-e82d-4466-9e7a-badf8676663c"/>
    <ds:schemaRef ds:uri="d02bc21f-b422-453a-9fda-7f6baffa8462"/>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F4402E06-5BE6-4F7B-A721-2BE6DCA8D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7a9c6-e82d-4466-9e7a-badf8676663c"/>
    <ds:schemaRef ds:uri="d02bc21f-b422-453a-9fda-7f6baffa8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3E297A-5EB8-4103-B6F4-7514606E4EAD}">
  <ds:schemaRefs>
    <ds:schemaRef ds:uri="http://schemas.microsoft.com/sharepoint/v3/contenttype/forms"/>
  </ds:schemaRefs>
</ds:datastoreItem>
</file>

<file path=customXml/itemProps4.xml><?xml version="1.0" encoding="utf-8"?>
<ds:datastoreItem xmlns:ds="http://schemas.openxmlformats.org/officeDocument/2006/customXml" ds:itemID="{228D5D63-413E-490F-92D7-83D889C036C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2349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Joachim Rock</dc:creator>
  <cp:keywords/>
  <cp:lastModifiedBy>Regina Klug</cp:lastModifiedBy>
  <cp:revision>6</cp:revision>
  <dcterms:created xsi:type="dcterms:W3CDTF">2021-02-20T16:31:00Z</dcterms:created>
  <dcterms:modified xsi:type="dcterms:W3CDTF">2021-03-16T11:54:00Z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0x010100293050C74D0DF746890CF64B245C9CD6</vt:lpwstr>
  </property>
  <property fmtid="{D5CDD505-2E9C-101B-9397-08002B2CF9AE}" pid="3" name="_dlc_DocIdItemGuid">
    <vt:lpwstr>6fa55288-02ac-48f2-be61-0657cfed3ead</vt:lpwstr>
  </property>
</Properties>
</file>