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67412" w14:textId="5FA104CD" w:rsidR="00AC7859" w:rsidRPr="007678AF" w:rsidRDefault="00F56183" w:rsidP="002A75F4">
      <w:pPr>
        <w:pStyle w:val="berschrift1"/>
        <w:spacing w:before="0" w:line="240" w:lineRule="auto"/>
        <w:rPr>
          <w:rFonts w:ascii="Arial" w:hAnsi="Arial" w:cs="Arial"/>
          <w:b/>
          <w:color w:val="auto"/>
          <w:sz w:val="24"/>
          <w:szCs w:val="24"/>
          <w:lang w:eastAsia="de-DE"/>
        </w:rPr>
      </w:pPr>
      <w:r>
        <w:rPr>
          <w:rFonts w:ascii="Arial" w:hAnsi="Arial" w:cs="Arial"/>
          <w:b/>
          <w:noProof/>
          <w:color w:val="auto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742E3BA0" wp14:editId="707982EB">
            <wp:simplePos x="0" y="0"/>
            <wp:positionH relativeFrom="column">
              <wp:posOffset>2198370</wp:posOffset>
            </wp:positionH>
            <wp:positionV relativeFrom="paragraph">
              <wp:posOffset>-1010920</wp:posOffset>
            </wp:positionV>
            <wp:extent cx="3780155" cy="66421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8AF" w:rsidRPr="007678AF">
        <w:rPr>
          <w:rFonts w:ascii="Arial" w:hAnsi="Arial" w:cs="Arial"/>
          <w:b/>
          <w:color w:val="auto"/>
          <w:sz w:val="24"/>
          <w:szCs w:val="24"/>
          <w:lang w:eastAsia="de-DE"/>
        </w:rPr>
        <w:t>W</w:t>
      </w:r>
      <w:r w:rsidR="00AC7859" w:rsidRPr="007678AF">
        <w:rPr>
          <w:rFonts w:ascii="Arial" w:hAnsi="Arial" w:cs="Arial"/>
          <w:b/>
          <w:color w:val="auto"/>
          <w:sz w:val="24"/>
          <w:szCs w:val="24"/>
          <w:lang w:eastAsia="de-DE"/>
        </w:rPr>
        <w:t>ahlen zum Deutschen Bundestag 2021</w:t>
      </w:r>
    </w:p>
    <w:p w14:paraId="423680BF" w14:textId="60B6724E" w:rsidR="00F56183" w:rsidRDefault="00AC7859" w:rsidP="00AC7859">
      <w:pPr>
        <w:pStyle w:val="berschrift1"/>
        <w:spacing w:before="0" w:line="240" w:lineRule="auto"/>
        <w:rPr>
          <w:rFonts w:ascii="Arial" w:hAnsi="Arial" w:cs="Arial"/>
          <w:b/>
          <w:color w:val="auto"/>
          <w:lang w:eastAsia="de-DE"/>
        </w:rPr>
      </w:pPr>
      <w:r w:rsidRPr="00F56183">
        <w:rPr>
          <w:rFonts w:ascii="Arial" w:hAnsi="Arial" w:cs="Arial"/>
          <w:b/>
          <w:color w:val="auto"/>
          <w:lang w:eastAsia="de-DE"/>
        </w:rPr>
        <w:t xml:space="preserve">Erwartungen der BAGFW </w:t>
      </w:r>
    </w:p>
    <w:p w14:paraId="1AAF8C91" w14:textId="3FF5EA3E" w:rsidR="00AC7859" w:rsidRPr="00F56183" w:rsidRDefault="00AC7859" w:rsidP="00AC7859">
      <w:pPr>
        <w:pStyle w:val="berschrift1"/>
        <w:spacing w:before="0" w:line="240" w:lineRule="auto"/>
        <w:rPr>
          <w:rFonts w:ascii="Arial" w:hAnsi="Arial" w:cs="Arial"/>
          <w:b/>
          <w:color w:val="auto"/>
          <w:lang w:eastAsia="de-DE"/>
        </w:rPr>
      </w:pPr>
      <w:r w:rsidRPr="00F56183">
        <w:rPr>
          <w:rFonts w:ascii="Arial" w:hAnsi="Arial" w:cs="Arial"/>
          <w:b/>
          <w:color w:val="auto"/>
          <w:lang w:eastAsia="de-DE"/>
        </w:rPr>
        <w:t>an die Bundespolitik der 20. Legislaturperiode</w:t>
      </w:r>
    </w:p>
    <w:p w14:paraId="2BFC4100" w14:textId="448FEB90" w:rsidR="00AC7859" w:rsidRPr="00374CD9" w:rsidRDefault="00AC7859" w:rsidP="00AC7859">
      <w:pPr>
        <w:pStyle w:val="berschrift1"/>
        <w:spacing w:before="0" w:line="240" w:lineRule="auto"/>
        <w:rPr>
          <w:rFonts w:ascii="Arial" w:hAnsi="Arial" w:cs="Arial"/>
          <w:color w:val="auto"/>
          <w:sz w:val="22"/>
          <w:szCs w:val="22"/>
          <w:lang w:eastAsia="de-DE"/>
        </w:rPr>
      </w:pPr>
    </w:p>
    <w:p w14:paraId="26BC3CB0" w14:textId="604CBEEA" w:rsidR="00AC7859" w:rsidRPr="00374CD9" w:rsidRDefault="00374CD9" w:rsidP="00251637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A79DE0" wp14:editId="630F3998">
                <wp:simplePos x="0" y="0"/>
                <wp:positionH relativeFrom="column">
                  <wp:posOffset>-43180</wp:posOffset>
                </wp:positionH>
                <wp:positionV relativeFrom="paragraph">
                  <wp:posOffset>210185</wp:posOffset>
                </wp:positionV>
                <wp:extent cx="6083300" cy="2613660"/>
                <wp:effectExtent l="0" t="0" r="1270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613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DE5E2" w14:textId="3D3B1165" w:rsidR="00C0235E" w:rsidRP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Flucht und Migration: Einwanderung gest</w:t>
                            </w:r>
                            <w:r w:rsidR="00ED03F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alten, Aufnahme und Teilhabe er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möglichen</w:t>
                            </w:r>
                          </w:p>
                          <w:p w14:paraId="68D8F201" w14:textId="3BA7C25B" w:rsidR="00C0235E" w:rsidRP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5C90792" w14:textId="3C22A503" w:rsidR="00C0235E" w:rsidRDefault="00C0235E" w:rsidP="008F5D99">
                            <w:pPr>
                              <w:tabs>
                                <w:tab w:val="left" w:pos="426"/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Die Einwanderungsgesellschaft aktiv gestalten: Gegen Disk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riminierung, Rassismus und Popu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lismus für interkulturelle Öffnung</w:t>
                            </w:r>
                          </w:p>
                          <w:p w14:paraId="1821298D" w14:textId="77777777" w:rsidR="00C0235E" w:rsidRPr="00C0235E" w:rsidRDefault="00C0235E" w:rsidP="00C0235E">
                            <w:pPr>
                              <w:tabs>
                                <w:tab w:val="left" w:pos="426"/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C346BDD" w14:textId="40CD9A4B" w:rsid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2.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Wir erwarten die Sicherstellung und den Ausbau der Beratun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gsstrukturen im Bereich Migrati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on und Integration</w:t>
                            </w:r>
                          </w:p>
                          <w:p w14:paraId="0FC86A85" w14:textId="77777777" w:rsidR="00C0235E" w:rsidRP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21AF8D8" w14:textId="77777777" w:rsid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3.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Wir erwarten die bedarfsgerechte Gestaltung der Unterbringung für Geflüchtete</w:t>
                            </w:r>
                          </w:p>
                          <w:p w14:paraId="2AA5142D" w14:textId="77777777" w:rsidR="00C0235E" w:rsidRP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B9A7D46" w14:textId="607E9473" w:rsid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4.</w:t>
                            </w:r>
                            <w:r w:rsidRPr="00C023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Sichere Zugangswege für Schutzsuchende, Migrantinne</w:t>
                            </w:r>
                            <w:r w:rsidR="00374CD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und Migranten</w:t>
                            </w:r>
                          </w:p>
                          <w:p w14:paraId="622A5402" w14:textId="77777777" w:rsid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206CBC2" w14:textId="4FCA837F" w:rsidR="00C0235E" w:rsidRPr="00C0235E" w:rsidRDefault="00C0235E" w:rsidP="00C0235E">
                            <w:pPr>
                              <w:tabs>
                                <w:tab w:val="left" w:pos="3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Teilhabe muss von Anfang an sichergestellt werden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9D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4pt;margin-top:16.55pt;width:479pt;height:20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" fillcolor="#4472c4 [3208]" strokecolor="#1f3763 [1608]" strokeweight="1pt">
                <v:textbox>
                  <w:txbxContent>
                    <w:p w14:paraId="512DE5E2" w14:textId="3D3B1165" w:rsidR="00C0235E" w:rsidRP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Flucht und Migration: Einwanderung gest</w:t>
                      </w:r>
                      <w:r w:rsidR="00ED03F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alten, Aufnahme und Teilhabe er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möglichen</w:t>
                      </w:r>
                    </w:p>
                    <w:p w14:paraId="68D8F201" w14:textId="3BA7C25B" w:rsidR="00C0235E" w:rsidRP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5C90792" w14:textId="3C22A503" w:rsidR="00C0235E" w:rsidRDefault="00C0235E" w:rsidP="008F5D99">
                      <w:pPr>
                        <w:tabs>
                          <w:tab w:val="left" w:pos="426"/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Die Einwanderungsgesellschaft aktiv gestalten: Gegen Disk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riminierung, Rassismus und Popu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lismus für interkulturelle Öffnung</w:t>
                      </w:r>
                    </w:p>
                    <w:p w14:paraId="1821298D" w14:textId="77777777" w:rsidR="00C0235E" w:rsidRPr="00C0235E" w:rsidRDefault="00C0235E" w:rsidP="00C0235E">
                      <w:pPr>
                        <w:tabs>
                          <w:tab w:val="left" w:pos="426"/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C346BDD" w14:textId="40CD9A4B" w:rsid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2.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ab/>
                        <w:t>Wir erwarten die Sicherstellung und den Ausbau der Beratun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gsstrukturen im Bereich Migrati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on und Integration</w:t>
                      </w:r>
                    </w:p>
                    <w:p w14:paraId="0FC86A85" w14:textId="77777777" w:rsidR="00C0235E" w:rsidRP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21AF8D8" w14:textId="77777777" w:rsid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3.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ab/>
                        <w:t>Wir erwarten die bedarfsgerechte Gestaltung der Unterbringung für Geflüchtete</w:t>
                      </w:r>
                    </w:p>
                    <w:p w14:paraId="2AA5142D" w14:textId="77777777" w:rsidR="00C0235E" w:rsidRP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B9A7D46" w14:textId="607E9473" w:rsid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4.</w:t>
                      </w:r>
                      <w:r w:rsidRPr="00C023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ab/>
                        <w:t>Sichere Zugangswege für Schutzsuchende, Migrantinne</w:t>
                      </w:r>
                      <w:r w:rsidR="00374CD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und Migranten</w:t>
                      </w:r>
                    </w:p>
                    <w:p w14:paraId="622A5402" w14:textId="77777777" w:rsid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206CBC2" w14:textId="4FCA837F" w:rsidR="00C0235E" w:rsidRPr="00C0235E" w:rsidRDefault="00C0235E" w:rsidP="00C0235E">
                      <w:pPr>
                        <w:tabs>
                          <w:tab w:val="left" w:pos="3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5.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ab/>
                        <w:t>Teilhabe muss von Anfang an sichergestellt werden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FC67F" w14:textId="77777777" w:rsidR="00C0235E" w:rsidRDefault="00C0235E" w:rsidP="00251637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0B6C3CDA" w14:textId="77777777" w:rsidR="00036B73" w:rsidRDefault="00036B73" w:rsidP="00AC7859">
      <w:pPr>
        <w:pStyle w:val="Listenabsatz"/>
        <w:numPr>
          <w:ilvl w:val="0"/>
          <w:numId w:val="44"/>
        </w:numPr>
        <w:spacing w:after="360" w:line="276" w:lineRule="auto"/>
        <w:jc w:val="both"/>
        <w:rPr>
          <w:rFonts w:ascii="Arial" w:hAnsi="Arial" w:cs="Arial"/>
        </w:rPr>
        <w:sectPr w:rsidR="00036B73" w:rsidSect="00BA376D">
          <w:headerReference w:type="default" r:id="rId13"/>
          <w:footerReference w:type="default" r:id="rId14"/>
          <w:footerReference w:type="first" r:id="rId15"/>
          <w:pgSz w:w="11906" w:h="16838" w:code="9"/>
          <w:pgMar w:top="2552" w:right="1134" w:bottom="964" w:left="1418" w:header="1134" w:footer="397" w:gutter="0"/>
          <w:cols w:space="708"/>
          <w:titlePg/>
          <w:docGrid w:linePitch="360"/>
        </w:sectPr>
      </w:pPr>
    </w:p>
    <w:p w14:paraId="45494FDB" w14:textId="5450B4E7" w:rsidR="00251637" w:rsidRPr="002A75F4" w:rsidRDefault="00251637" w:rsidP="00FA0EB4">
      <w:pPr>
        <w:pStyle w:val="Listenabsatz"/>
        <w:numPr>
          <w:ilvl w:val="0"/>
          <w:numId w:val="44"/>
        </w:numPr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hAnsi="Arial" w:cs="Arial"/>
          <w:sz w:val="21"/>
          <w:szCs w:val="21"/>
        </w:rPr>
        <w:t xml:space="preserve">Die Pandemie hat auch den gesellschaftlichen Zusammenhalt in der Bundesrepublik vor Herausforderungen gestellt. Es gilt mehr als je zuvor, </w:t>
      </w:r>
      <w:r w:rsidRPr="002A75F4">
        <w:rPr>
          <w:rFonts w:ascii="Arial" w:hAnsi="Arial" w:cs="Arial"/>
          <w:bCs/>
          <w:sz w:val="21"/>
          <w:szCs w:val="21"/>
        </w:rPr>
        <w:t>aktiv gegen Diskriminierung, Rassismus und Populismus vorzugehen</w:t>
      </w:r>
      <w:r w:rsidR="005546B5" w:rsidRPr="002A75F4">
        <w:rPr>
          <w:rFonts w:ascii="Arial" w:hAnsi="Arial" w:cs="Arial"/>
          <w:bCs/>
          <w:sz w:val="21"/>
          <w:szCs w:val="21"/>
        </w:rPr>
        <w:t>:</w:t>
      </w:r>
      <w:r w:rsidR="001A34E9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763456" w:rsidRPr="002A75F4">
        <w:rPr>
          <w:rFonts w:ascii="Arial" w:hAnsi="Arial" w:cs="Arial"/>
          <w:bCs/>
          <w:sz w:val="21"/>
          <w:szCs w:val="21"/>
        </w:rPr>
        <w:t>Rassismus darf nicht als Rand</w:t>
      </w:r>
      <w:r w:rsidR="007728BC">
        <w:rPr>
          <w:rFonts w:ascii="Arial" w:hAnsi="Arial" w:cs="Arial"/>
          <w:bCs/>
          <w:sz w:val="21"/>
          <w:szCs w:val="21"/>
        </w:rPr>
        <w:t>-</w:t>
      </w:r>
      <w:r w:rsidR="00763456" w:rsidRPr="002A75F4">
        <w:rPr>
          <w:rFonts w:ascii="Arial" w:hAnsi="Arial" w:cs="Arial"/>
          <w:bCs/>
          <w:sz w:val="21"/>
          <w:szCs w:val="21"/>
        </w:rPr>
        <w:t xml:space="preserve">phänomen verstanden werden, </w:t>
      </w:r>
      <w:r w:rsidR="005546B5" w:rsidRPr="002A75F4">
        <w:rPr>
          <w:rFonts w:ascii="Arial" w:hAnsi="Arial" w:cs="Arial"/>
          <w:bCs/>
          <w:sz w:val="21"/>
          <w:szCs w:val="21"/>
        </w:rPr>
        <w:t>sondern als etwas, das in der Mitte der Gesellschaft vorhanden ist. E</w:t>
      </w:r>
      <w:r w:rsidR="00763456" w:rsidRPr="002A75F4">
        <w:rPr>
          <w:rFonts w:ascii="Arial" w:hAnsi="Arial" w:cs="Arial"/>
          <w:bCs/>
          <w:sz w:val="21"/>
          <w:szCs w:val="21"/>
        </w:rPr>
        <w:t xml:space="preserve">s bedarf einer kontinuierlichen und kritischen </w:t>
      </w:r>
      <w:r w:rsidR="00FC54D2" w:rsidRPr="002A75F4">
        <w:rPr>
          <w:rFonts w:ascii="Arial" w:hAnsi="Arial" w:cs="Arial"/>
          <w:bCs/>
          <w:sz w:val="21"/>
          <w:szCs w:val="21"/>
        </w:rPr>
        <w:t>Auseinandersetzung</w:t>
      </w:r>
      <w:r w:rsidR="00763456" w:rsidRPr="002A75F4">
        <w:rPr>
          <w:rFonts w:ascii="Arial" w:hAnsi="Arial" w:cs="Arial"/>
          <w:bCs/>
          <w:sz w:val="21"/>
          <w:szCs w:val="21"/>
        </w:rPr>
        <w:t xml:space="preserve"> mit Rassismus und</w:t>
      </w:r>
      <w:r w:rsidR="007534D2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5546B5" w:rsidRPr="002A75F4">
        <w:rPr>
          <w:rFonts w:ascii="Arial" w:hAnsi="Arial" w:cs="Arial"/>
          <w:bCs/>
          <w:sz w:val="21"/>
          <w:szCs w:val="21"/>
        </w:rPr>
        <w:t xml:space="preserve">der Entwicklung gesamtgesellschaftlicher Strategien dagegen. </w:t>
      </w:r>
      <w:r w:rsidRPr="002A75F4">
        <w:rPr>
          <w:rFonts w:ascii="Arial" w:hAnsi="Arial" w:cs="Arial"/>
          <w:sz w:val="21"/>
          <w:szCs w:val="21"/>
        </w:rPr>
        <w:t xml:space="preserve">Diversität und Mehrsprachigkeit </w:t>
      </w:r>
      <w:r w:rsidR="005546B5" w:rsidRPr="002A75F4">
        <w:rPr>
          <w:rFonts w:ascii="Arial" w:hAnsi="Arial" w:cs="Arial"/>
          <w:sz w:val="21"/>
          <w:szCs w:val="21"/>
        </w:rPr>
        <w:t>sind</w:t>
      </w:r>
      <w:r w:rsidR="001A34E9" w:rsidRPr="002A75F4">
        <w:rPr>
          <w:rFonts w:ascii="Arial" w:hAnsi="Arial" w:cs="Arial"/>
          <w:sz w:val="21"/>
          <w:szCs w:val="21"/>
        </w:rPr>
        <w:t xml:space="preserve"> </w:t>
      </w:r>
      <w:r w:rsidRPr="002A75F4">
        <w:rPr>
          <w:rFonts w:ascii="Arial" w:hAnsi="Arial" w:cs="Arial"/>
          <w:sz w:val="21"/>
          <w:szCs w:val="21"/>
        </w:rPr>
        <w:t>als Gewinn und Teil der Vielfaltsgesellschaft zu verstehen und zu benennen. Die</w:t>
      </w:r>
      <w:r w:rsidR="005546B5" w:rsidRPr="002A75F4">
        <w:rPr>
          <w:rFonts w:ascii="Arial" w:hAnsi="Arial" w:cs="Arial"/>
          <w:sz w:val="21"/>
          <w:szCs w:val="21"/>
        </w:rPr>
        <w:t xml:space="preserve"> konsequente Umsetzung</w:t>
      </w:r>
      <w:r w:rsidRPr="002A75F4">
        <w:rPr>
          <w:rFonts w:ascii="Arial" w:hAnsi="Arial" w:cs="Arial"/>
          <w:sz w:val="21"/>
          <w:szCs w:val="21"/>
        </w:rPr>
        <w:t xml:space="preserve"> der </w:t>
      </w:r>
      <w:r w:rsidRPr="002A75F4">
        <w:rPr>
          <w:rFonts w:ascii="Arial" w:hAnsi="Arial" w:cs="Arial"/>
          <w:bCs/>
          <w:sz w:val="21"/>
          <w:szCs w:val="21"/>
        </w:rPr>
        <w:t>interkulturellen Öffnung</w:t>
      </w:r>
      <w:r w:rsidRPr="002A75F4">
        <w:rPr>
          <w:rFonts w:ascii="Arial" w:hAnsi="Arial" w:cs="Arial"/>
          <w:sz w:val="21"/>
          <w:szCs w:val="21"/>
        </w:rPr>
        <w:t xml:space="preserve"> von Behörden, öffentlichen Einrichtungen und Regeldiensten ist hierfür eine zentrale Bedingung. </w:t>
      </w:r>
      <w:r w:rsidR="001A34E9" w:rsidRPr="002A75F4">
        <w:rPr>
          <w:rFonts w:ascii="Arial" w:hAnsi="Arial" w:cs="Arial"/>
          <w:sz w:val="21"/>
          <w:szCs w:val="21"/>
        </w:rPr>
        <w:t>Die Teilhabe von Individuen, Bevölkerungsgruppen und Organisationen an Entscheidungs- und Willensbildungsprozessen muss strukturell</w:t>
      </w:r>
      <w:r w:rsidR="00E9735A" w:rsidRPr="002A75F4">
        <w:rPr>
          <w:rFonts w:ascii="Arial" w:hAnsi="Arial" w:cs="Arial"/>
          <w:sz w:val="21"/>
          <w:szCs w:val="21"/>
        </w:rPr>
        <w:t xml:space="preserve"> und gesetzlich</w:t>
      </w:r>
      <w:r w:rsidR="001A34E9" w:rsidRPr="002A75F4">
        <w:rPr>
          <w:rFonts w:ascii="Arial" w:hAnsi="Arial" w:cs="Arial"/>
          <w:sz w:val="21"/>
          <w:szCs w:val="21"/>
        </w:rPr>
        <w:t xml:space="preserve"> verankert werden</w:t>
      </w:r>
      <w:r w:rsidR="005546B5" w:rsidRPr="002A75F4">
        <w:rPr>
          <w:rFonts w:ascii="Arial" w:hAnsi="Arial" w:cs="Arial"/>
          <w:sz w:val="21"/>
          <w:szCs w:val="21"/>
        </w:rPr>
        <w:t>, um</w:t>
      </w:r>
      <w:r w:rsidR="007534D2" w:rsidRPr="002A75F4">
        <w:rPr>
          <w:rFonts w:ascii="Arial" w:hAnsi="Arial" w:cs="Arial"/>
          <w:sz w:val="21"/>
          <w:szCs w:val="21"/>
        </w:rPr>
        <w:t xml:space="preserve"> </w:t>
      </w:r>
      <w:r w:rsidRPr="002A75F4">
        <w:rPr>
          <w:rFonts w:ascii="Arial" w:hAnsi="Arial" w:cs="Arial"/>
          <w:sz w:val="21"/>
          <w:szCs w:val="21"/>
        </w:rPr>
        <w:t xml:space="preserve">der Vielfalt </w:t>
      </w:r>
      <w:r w:rsidR="007D123E" w:rsidRPr="002A75F4">
        <w:rPr>
          <w:rFonts w:ascii="Arial" w:hAnsi="Arial" w:cs="Arial"/>
          <w:sz w:val="21"/>
          <w:szCs w:val="21"/>
        </w:rPr>
        <w:t xml:space="preserve">und Interkulturalität </w:t>
      </w:r>
      <w:r w:rsidRPr="002A75F4">
        <w:rPr>
          <w:rFonts w:ascii="Arial" w:hAnsi="Arial" w:cs="Arial"/>
          <w:sz w:val="21"/>
          <w:szCs w:val="21"/>
        </w:rPr>
        <w:t>der Gesellschaft</w:t>
      </w:r>
      <w:r w:rsidR="005546B5" w:rsidRPr="002A75F4">
        <w:rPr>
          <w:rFonts w:ascii="Arial" w:hAnsi="Arial" w:cs="Arial"/>
          <w:sz w:val="21"/>
          <w:szCs w:val="21"/>
        </w:rPr>
        <w:t xml:space="preserve"> auch</w:t>
      </w:r>
      <w:r w:rsidRPr="002A75F4">
        <w:rPr>
          <w:rFonts w:ascii="Arial" w:hAnsi="Arial" w:cs="Arial"/>
          <w:sz w:val="21"/>
          <w:szCs w:val="21"/>
        </w:rPr>
        <w:t xml:space="preserve"> auf gesetzgeberischer Ebene Rechnung </w:t>
      </w:r>
      <w:r w:rsidR="005546B5" w:rsidRPr="002A75F4">
        <w:rPr>
          <w:rFonts w:ascii="Arial" w:hAnsi="Arial" w:cs="Arial"/>
          <w:sz w:val="21"/>
          <w:szCs w:val="21"/>
        </w:rPr>
        <w:t xml:space="preserve">zu </w:t>
      </w:r>
      <w:r w:rsidRPr="002A75F4">
        <w:rPr>
          <w:rFonts w:ascii="Arial" w:hAnsi="Arial" w:cs="Arial"/>
          <w:sz w:val="21"/>
          <w:szCs w:val="21"/>
        </w:rPr>
        <w:t>tragen</w:t>
      </w:r>
      <w:r w:rsidR="001A34E9" w:rsidRPr="002A75F4">
        <w:rPr>
          <w:rFonts w:ascii="Arial" w:hAnsi="Arial" w:cs="Arial"/>
          <w:sz w:val="21"/>
          <w:szCs w:val="21"/>
        </w:rPr>
        <w:t>, um Zugangsbarrieren für Menschen mit Einwanderungsgeschichte abzubauen.</w:t>
      </w:r>
    </w:p>
    <w:p w14:paraId="7E4689DF" w14:textId="77777777" w:rsidR="00AC7859" w:rsidRPr="002A75F4" w:rsidRDefault="00AC7859" w:rsidP="00FA0EB4">
      <w:pPr>
        <w:pStyle w:val="Listenabsatz"/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1DF485B5" w14:textId="3738E161" w:rsidR="00465324" w:rsidRPr="002A75F4" w:rsidRDefault="00510569" w:rsidP="00FA0EB4">
      <w:pPr>
        <w:pStyle w:val="Listenabsatz"/>
        <w:numPr>
          <w:ilvl w:val="0"/>
          <w:numId w:val="44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hAnsi="Arial" w:cs="Arial"/>
          <w:sz w:val="21"/>
          <w:szCs w:val="21"/>
        </w:rPr>
        <w:t>D</w:t>
      </w:r>
      <w:r w:rsidR="00A33816" w:rsidRPr="002A75F4">
        <w:rPr>
          <w:rFonts w:ascii="Arial" w:hAnsi="Arial" w:cs="Arial"/>
          <w:sz w:val="21"/>
          <w:szCs w:val="21"/>
        </w:rPr>
        <w:t xml:space="preserve">ie Beratung </w:t>
      </w:r>
      <w:r w:rsidR="00A42939" w:rsidRPr="002A75F4">
        <w:rPr>
          <w:rFonts w:ascii="Arial" w:hAnsi="Arial" w:cs="Arial"/>
          <w:sz w:val="21"/>
          <w:szCs w:val="21"/>
        </w:rPr>
        <w:t xml:space="preserve">von zugewanderten Menschen ist </w:t>
      </w:r>
      <w:r w:rsidR="00F738D4" w:rsidRPr="002A75F4">
        <w:rPr>
          <w:rFonts w:ascii="Arial" w:hAnsi="Arial" w:cs="Arial"/>
          <w:sz w:val="21"/>
          <w:szCs w:val="21"/>
        </w:rPr>
        <w:t>ein zentrales Tätigkeitsfeld der Wohlfahrtsverbände</w:t>
      </w:r>
      <w:r w:rsidR="00B71EA9" w:rsidRPr="002A75F4">
        <w:rPr>
          <w:rFonts w:ascii="Arial" w:hAnsi="Arial" w:cs="Arial"/>
          <w:sz w:val="21"/>
          <w:szCs w:val="21"/>
        </w:rPr>
        <w:t>.</w:t>
      </w:r>
      <w:r w:rsidR="00F738D4" w:rsidRPr="002A75F4">
        <w:rPr>
          <w:rFonts w:ascii="Arial" w:hAnsi="Arial" w:cs="Arial"/>
          <w:sz w:val="21"/>
          <w:szCs w:val="21"/>
        </w:rPr>
        <w:t xml:space="preserve"> </w:t>
      </w:r>
      <w:r w:rsidR="00760F4E" w:rsidRPr="002A75F4">
        <w:rPr>
          <w:rFonts w:ascii="Arial" w:hAnsi="Arial" w:cs="Arial"/>
          <w:sz w:val="21"/>
          <w:szCs w:val="21"/>
        </w:rPr>
        <w:t>In den vergangenen Jahren</w:t>
      </w:r>
      <w:r w:rsidR="003E0587" w:rsidRPr="002A75F4">
        <w:rPr>
          <w:rFonts w:ascii="Arial" w:hAnsi="Arial" w:cs="Arial"/>
          <w:sz w:val="21"/>
          <w:szCs w:val="21"/>
        </w:rPr>
        <w:t xml:space="preserve"> wurde ein</w:t>
      </w:r>
      <w:r w:rsidR="00D4309D" w:rsidRPr="002A75F4">
        <w:rPr>
          <w:rFonts w:ascii="Arial" w:hAnsi="Arial" w:cs="Arial"/>
          <w:sz w:val="21"/>
          <w:szCs w:val="21"/>
        </w:rPr>
        <w:t>e</w:t>
      </w:r>
      <w:r w:rsidR="003E0587" w:rsidRPr="002A75F4">
        <w:rPr>
          <w:rFonts w:ascii="Arial" w:hAnsi="Arial" w:cs="Arial"/>
          <w:sz w:val="21"/>
          <w:szCs w:val="21"/>
        </w:rPr>
        <w:t xml:space="preserve"> kon</w:t>
      </w:r>
      <w:r w:rsidR="00924154" w:rsidRPr="002A75F4">
        <w:rPr>
          <w:rFonts w:ascii="Arial" w:hAnsi="Arial" w:cs="Arial"/>
          <w:sz w:val="21"/>
          <w:szCs w:val="21"/>
        </w:rPr>
        <w:t>tinuierliche Zu</w:t>
      </w:r>
      <w:r w:rsidR="00D4309D" w:rsidRPr="002A75F4">
        <w:rPr>
          <w:rFonts w:ascii="Arial" w:hAnsi="Arial" w:cs="Arial"/>
          <w:sz w:val="21"/>
          <w:szCs w:val="21"/>
        </w:rPr>
        <w:t xml:space="preserve">nahme </w:t>
      </w:r>
      <w:r w:rsidR="00924154" w:rsidRPr="002A75F4">
        <w:rPr>
          <w:rFonts w:ascii="Arial" w:hAnsi="Arial" w:cs="Arial"/>
          <w:sz w:val="21"/>
          <w:szCs w:val="21"/>
        </w:rPr>
        <w:t xml:space="preserve">an </w:t>
      </w:r>
      <w:r w:rsidR="00D4309D" w:rsidRPr="002A75F4">
        <w:rPr>
          <w:rFonts w:ascii="Arial" w:hAnsi="Arial" w:cs="Arial"/>
          <w:sz w:val="21"/>
          <w:szCs w:val="21"/>
        </w:rPr>
        <w:t>Ratsuchenden</w:t>
      </w:r>
      <w:r w:rsidR="00C11294" w:rsidRPr="002A75F4">
        <w:rPr>
          <w:rFonts w:ascii="Arial" w:hAnsi="Arial" w:cs="Arial"/>
          <w:sz w:val="21"/>
          <w:szCs w:val="21"/>
        </w:rPr>
        <w:t xml:space="preserve"> verzeichnet.</w:t>
      </w:r>
      <w:r w:rsidR="0026129E" w:rsidRPr="002A75F4">
        <w:rPr>
          <w:rFonts w:ascii="Arial" w:hAnsi="Arial" w:cs="Arial"/>
          <w:sz w:val="21"/>
          <w:szCs w:val="21"/>
        </w:rPr>
        <w:t xml:space="preserve"> Auch in den kommenden Jahren </w:t>
      </w:r>
      <w:r w:rsidR="00692524" w:rsidRPr="002A75F4">
        <w:rPr>
          <w:rFonts w:ascii="Arial" w:hAnsi="Arial" w:cs="Arial"/>
          <w:sz w:val="21"/>
          <w:szCs w:val="21"/>
        </w:rPr>
        <w:t xml:space="preserve">ist, trotz </w:t>
      </w:r>
      <w:r w:rsidR="0051297D" w:rsidRPr="002A75F4">
        <w:rPr>
          <w:rFonts w:ascii="Arial" w:hAnsi="Arial" w:cs="Arial"/>
          <w:sz w:val="21"/>
          <w:szCs w:val="21"/>
        </w:rPr>
        <w:t xml:space="preserve">zuletzt </w:t>
      </w:r>
      <w:r w:rsidR="00692524" w:rsidRPr="002A75F4">
        <w:rPr>
          <w:rFonts w:ascii="Arial" w:hAnsi="Arial" w:cs="Arial"/>
          <w:sz w:val="21"/>
          <w:szCs w:val="21"/>
        </w:rPr>
        <w:t xml:space="preserve">rückläufiger </w:t>
      </w:r>
      <w:r w:rsidR="0051297D" w:rsidRPr="002A75F4">
        <w:rPr>
          <w:rFonts w:ascii="Arial" w:hAnsi="Arial" w:cs="Arial"/>
          <w:sz w:val="21"/>
          <w:szCs w:val="21"/>
        </w:rPr>
        <w:t>Zuwanderungszahlen</w:t>
      </w:r>
      <w:r w:rsidR="00692524" w:rsidRPr="002A75F4">
        <w:rPr>
          <w:rFonts w:ascii="Arial" w:hAnsi="Arial" w:cs="Arial"/>
          <w:sz w:val="21"/>
          <w:szCs w:val="21"/>
        </w:rPr>
        <w:t>, mit hohem Beratungs</w:t>
      </w:r>
      <w:r w:rsidR="00465968" w:rsidRPr="002A75F4">
        <w:rPr>
          <w:rFonts w:ascii="Arial" w:hAnsi="Arial" w:cs="Arial"/>
          <w:sz w:val="21"/>
          <w:szCs w:val="21"/>
        </w:rPr>
        <w:t>bedarf</w:t>
      </w:r>
      <w:r w:rsidR="00692524" w:rsidRPr="002A75F4">
        <w:rPr>
          <w:rFonts w:ascii="Arial" w:hAnsi="Arial" w:cs="Arial"/>
          <w:sz w:val="21"/>
          <w:szCs w:val="21"/>
        </w:rPr>
        <w:t xml:space="preserve"> zu rechnen.</w:t>
      </w:r>
      <w:r w:rsidR="00714FA9" w:rsidRPr="002A75F4">
        <w:rPr>
          <w:rFonts w:ascii="Arial" w:hAnsi="Arial" w:cs="Arial"/>
          <w:sz w:val="21"/>
          <w:szCs w:val="21"/>
        </w:rPr>
        <w:t xml:space="preserve"> Bestehende Migrationsfachdienste</w:t>
      </w:r>
      <w:r w:rsidR="04097E3E" w:rsidRPr="002A75F4">
        <w:rPr>
          <w:rFonts w:ascii="Arial" w:hAnsi="Arial" w:cs="Arial"/>
          <w:sz w:val="21"/>
          <w:szCs w:val="21"/>
        </w:rPr>
        <w:t>,</w:t>
      </w:r>
      <w:r w:rsidR="00714FA9" w:rsidRPr="002A75F4">
        <w:rPr>
          <w:rFonts w:ascii="Arial" w:hAnsi="Arial" w:cs="Arial"/>
          <w:sz w:val="21"/>
          <w:szCs w:val="21"/>
        </w:rPr>
        <w:t xml:space="preserve"> wie die MBE und d</w:t>
      </w:r>
      <w:r w:rsidR="00965FE6" w:rsidRPr="002A75F4">
        <w:rPr>
          <w:rFonts w:ascii="Arial" w:hAnsi="Arial" w:cs="Arial"/>
          <w:sz w:val="21"/>
          <w:szCs w:val="21"/>
        </w:rPr>
        <w:t>i</w:t>
      </w:r>
      <w:r w:rsidR="00714FA9" w:rsidRPr="002A75F4">
        <w:rPr>
          <w:rFonts w:ascii="Arial" w:hAnsi="Arial" w:cs="Arial"/>
          <w:sz w:val="21"/>
          <w:szCs w:val="21"/>
        </w:rPr>
        <w:t>e JMD</w:t>
      </w:r>
      <w:r w:rsidR="2E6FEB83" w:rsidRPr="002A75F4">
        <w:rPr>
          <w:rFonts w:ascii="Arial" w:hAnsi="Arial" w:cs="Arial"/>
          <w:sz w:val="21"/>
          <w:szCs w:val="21"/>
        </w:rPr>
        <w:t>,</w:t>
      </w:r>
      <w:r w:rsidR="00714FA9" w:rsidRPr="002A75F4">
        <w:rPr>
          <w:rFonts w:ascii="Arial" w:hAnsi="Arial" w:cs="Arial"/>
          <w:sz w:val="21"/>
          <w:szCs w:val="21"/>
        </w:rPr>
        <w:t xml:space="preserve"> müssen </w:t>
      </w:r>
      <w:r w:rsidR="00714FA9" w:rsidRPr="002A75F4">
        <w:rPr>
          <w:rFonts w:ascii="Arial" w:hAnsi="Arial" w:cs="Arial"/>
          <w:bCs/>
          <w:sz w:val="21"/>
          <w:szCs w:val="21"/>
        </w:rPr>
        <w:t>langfristig</w:t>
      </w:r>
      <w:r w:rsidR="00142B74" w:rsidRPr="002A75F4">
        <w:rPr>
          <w:rFonts w:ascii="Arial" w:hAnsi="Arial" w:cs="Arial"/>
          <w:bCs/>
          <w:sz w:val="21"/>
          <w:szCs w:val="21"/>
        </w:rPr>
        <w:t xml:space="preserve"> und hinreichend</w:t>
      </w:r>
      <w:r w:rsidR="00714FA9" w:rsidRPr="002A75F4">
        <w:rPr>
          <w:rFonts w:ascii="Arial" w:hAnsi="Arial" w:cs="Arial"/>
          <w:bCs/>
          <w:sz w:val="21"/>
          <w:szCs w:val="21"/>
        </w:rPr>
        <w:t xml:space="preserve"> gesichert sein</w:t>
      </w:r>
      <w:r w:rsidR="00142B74" w:rsidRPr="002A75F4">
        <w:rPr>
          <w:rFonts w:ascii="Arial" w:hAnsi="Arial" w:cs="Arial"/>
          <w:bCs/>
          <w:sz w:val="21"/>
          <w:szCs w:val="21"/>
        </w:rPr>
        <w:t xml:space="preserve"> bzw. verstetigt werden</w:t>
      </w:r>
      <w:r w:rsidR="00714FA9" w:rsidRPr="002A75F4">
        <w:rPr>
          <w:rFonts w:ascii="Arial" w:hAnsi="Arial" w:cs="Arial"/>
          <w:sz w:val="21"/>
          <w:szCs w:val="21"/>
        </w:rPr>
        <w:t>.</w:t>
      </w:r>
      <w:r w:rsidR="00142B74" w:rsidRPr="002A75F4">
        <w:rPr>
          <w:rFonts w:ascii="Arial" w:hAnsi="Arial" w:cs="Arial"/>
          <w:sz w:val="21"/>
          <w:szCs w:val="21"/>
        </w:rPr>
        <w:t xml:space="preserve"> Gleiches gilt für die </w:t>
      </w:r>
      <w:r w:rsidR="007F3A11" w:rsidRPr="002A75F4">
        <w:rPr>
          <w:rFonts w:ascii="Arial" w:hAnsi="Arial" w:cs="Arial"/>
          <w:sz w:val="21"/>
          <w:szCs w:val="21"/>
        </w:rPr>
        <w:t>P</w:t>
      </w:r>
      <w:r w:rsidR="001B21BB" w:rsidRPr="002A75F4">
        <w:rPr>
          <w:rFonts w:ascii="Arial" w:hAnsi="Arial" w:cs="Arial"/>
          <w:sz w:val="21"/>
          <w:szCs w:val="21"/>
        </w:rPr>
        <w:t>sychosozialen Zentren,</w:t>
      </w:r>
      <w:r w:rsidR="006F05E5" w:rsidRPr="002A75F4">
        <w:rPr>
          <w:rFonts w:ascii="Arial" w:hAnsi="Arial" w:cs="Arial"/>
          <w:sz w:val="21"/>
          <w:szCs w:val="21"/>
        </w:rPr>
        <w:t xml:space="preserve"> die in der</w:t>
      </w:r>
      <w:r w:rsidR="00A85037" w:rsidRPr="002A75F4">
        <w:rPr>
          <w:rFonts w:ascii="Arial" w:hAnsi="Arial" w:cs="Arial"/>
          <w:sz w:val="21"/>
          <w:szCs w:val="21"/>
        </w:rPr>
        <w:t xml:space="preserve"> psychosozialen Unterstützung und Therapie von traumatisierten </w:t>
      </w:r>
      <w:r w:rsidR="006F05E5" w:rsidRPr="002A75F4">
        <w:rPr>
          <w:rFonts w:ascii="Arial" w:hAnsi="Arial" w:cs="Arial"/>
          <w:sz w:val="21"/>
          <w:szCs w:val="21"/>
        </w:rPr>
        <w:t xml:space="preserve">Geflüchteten essenzielle Arbeit leisten. </w:t>
      </w:r>
      <w:r w:rsidR="00142B74" w:rsidRPr="002A75F4">
        <w:rPr>
          <w:rFonts w:ascii="Arial" w:hAnsi="Arial" w:cs="Arial"/>
          <w:sz w:val="21"/>
          <w:szCs w:val="21"/>
        </w:rPr>
        <w:t xml:space="preserve">Überdies fordern wir die Umsetzung des § 12a </w:t>
      </w:r>
      <w:proofErr w:type="spellStart"/>
      <w:r w:rsidR="00142B74" w:rsidRPr="002A75F4">
        <w:rPr>
          <w:rFonts w:ascii="Arial" w:hAnsi="Arial" w:cs="Arial"/>
          <w:sz w:val="21"/>
          <w:szCs w:val="21"/>
        </w:rPr>
        <w:t>AsylG</w:t>
      </w:r>
      <w:proofErr w:type="spellEnd"/>
      <w:r w:rsidR="00142B74" w:rsidRPr="002A75F4">
        <w:rPr>
          <w:rFonts w:ascii="Arial" w:hAnsi="Arial" w:cs="Arial"/>
          <w:sz w:val="21"/>
          <w:szCs w:val="21"/>
        </w:rPr>
        <w:t xml:space="preserve"> durch Schaffung einer bundesfinanzierten </w:t>
      </w:r>
      <w:r w:rsidR="00255347" w:rsidRPr="002A75F4">
        <w:rPr>
          <w:rFonts w:ascii="Arial" w:hAnsi="Arial" w:cs="Arial"/>
          <w:sz w:val="21"/>
          <w:szCs w:val="21"/>
        </w:rPr>
        <w:t>behörden</w:t>
      </w:r>
      <w:r w:rsidR="00142B74" w:rsidRPr="002A75F4">
        <w:rPr>
          <w:rFonts w:ascii="Arial" w:hAnsi="Arial" w:cs="Arial"/>
          <w:sz w:val="21"/>
          <w:szCs w:val="21"/>
        </w:rPr>
        <w:t>unabhängigen Asylverfahrens</w:t>
      </w:r>
      <w:r w:rsidR="00255347" w:rsidRPr="002A75F4">
        <w:rPr>
          <w:rFonts w:ascii="Arial" w:hAnsi="Arial" w:cs="Arial"/>
          <w:sz w:val="21"/>
          <w:szCs w:val="21"/>
        </w:rPr>
        <w:t>b</w:t>
      </w:r>
      <w:r w:rsidR="00142B74" w:rsidRPr="002A75F4">
        <w:rPr>
          <w:rFonts w:ascii="Arial" w:hAnsi="Arial" w:cs="Arial"/>
          <w:sz w:val="21"/>
          <w:szCs w:val="21"/>
        </w:rPr>
        <w:t>eratung</w:t>
      </w:r>
      <w:r w:rsidR="00F20750" w:rsidRPr="002A75F4">
        <w:rPr>
          <w:rFonts w:ascii="Arial" w:hAnsi="Arial" w:cs="Arial"/>
          <w:sz w:val="21"/>
          <w:szCs w:val="21"/>
        </w:rPr>
        <w:t xml:space="preserve"> als komplementäres Angebot zur Asylverfahrens</w:t>
      </w:r>
      <w:r w:rsidR="007728BC">
        <w:rPr>
          <w:rFonts w:ascii="Arial" w:hAnsi="Arial" w:cs="Arial"/>
          <w:sz w:val="21"/>
          <w:szCs w:val="21"/>
        </w:rPr>
        <w:t>-</w:t>
      </w:r>
      <w:r w:rsidR="00F20750" w:rsidRPr="002A75F4">
        <w:rPr>
          <w:rFonts w:ascii="Arial" w:hAnsi="Arial" w:cs="Arial"/>
          <w:sz w:val="21"/>
          <w:szCs w:val="21"/>
        </w:rPr>
        <w:t>beratung des BAMF</w:t>
      </w:r>
      <w:r w:rsidR="00165E0B" w:rsidRPr="002A75F4">
        <w:rPr>
          <w:rFonts w:ascii="Arial" w:hAnsi="Arial" w:cs="Arial"/>
          <w:sz w:val="21"/>
          <w:szCs w:val="21"/>
        </w:rPr>
        <w:t>.</w:t>
      </w:r>
      <w:r w:rsidR="00C73488" w:rsidRPr="002A75F4">
        <w:rPr>
          <w:rFonts w:ascii="Arial" w:hAnsi="Arial" w:cs="Arial"/>
          <w:sz w:val="21"/>
          <w:szCs w:val="21"/>
        </w:rPr>
        <w:t xml:space="preserve"> </w:t>
      </w:r>
      <w:r w:rsidR="00731F2E" w:rsidRPr="002A75F4">
        <w:rPr>
          <w:rFonts w:ascii="Arial" w:hAnsi="Arial" w:cs="Arial"/>
          <w:sz w:val="21"/>
          <w:szCs w:val="21"/>
        </w:rPr>
        <w:t xml:space="preserve">Um </w:t>
      </w:r>
      <w:r w:rsidR="004F1DC2" w:rsidRPr="002A75F4">
        <w:rPr>
          <w:rFonts w:ascii="Arial" w:hAnsi="Arial" w:cs="Arial"/>
          <w:sz w:val="21"/>
          <w:szCs w:val="21"/>
        </w:rPr>
        <w:t>Zugänge</w:t>
      </w:r>
      <w:r w:rsidR="006945C1" w:rsidRPr="002A75F4">
        <w:rPr>
          <w:rFonts w:ascii="Arial" w:hAnsi="Arial" w:cs="Arial"/>
          <w:sz w:val="21"/>
          <w:szCs w:val="21"/>
        </w:rPr>
        <w:t xml:space="preserve"> </w:t>
      </w:r>
      <w:r w:rsidR="004F1DC2" w:rsidRPr="002A75F4">
        <w:rPr>
          <w:rFonts w:ascii="Arial" w:hAnsi="Arial" w:cs="Arial"/>
          <w:sz w:val="21"/>
          <w:szCs w:val="21"/>
        </w:rPr>
        <w:t xml:space="preserve">und </w:t>
      </w:r>
      <w:r w:rsidR="0017396B" w:rsidRPr="002A75F4">
        <w:rPr>
          <w:rFonts w:ascii="Arial" w:hAnsi="Arial" w:cs="Arial"/>
          <w:sz w:val="21"/>
          <w:szCs w:val="21"/>
        </w:rPr>
        <w:t xml:space="preserve">Teilhabe </w:t>
      </w:r>
      <w:r w:rsidR="00731F2E" w:rsidRPr="002A75F4">
        <w:rPr>
          <w:rFonts w:ascii="Arial" w:hAnsi="Arial" w:cs="Arial"/>
          <w:sz w:val="21"/>
          <w:szCs w:val="21"/>
        </w:rPr>
        <w:t xml:space="preserve">dauerhaft </w:t>
      </w:r>
      <w:r w:rsidR="0017396B" w:rsidRPr="002A75F4">
        <w:rPr>
          <w:rFonts w:ascii="Arial" w:hAnsi="Arial" w:cs="Arial"/>
          <w:sz w:val="21"/>
          <w:szCs w:val="21"/>
        </w:rPr>
        <w:t>auch digital</w:t>
      </w:r>
      <w:r w:rsidR="00731F2E" w:rsidRPr="002A75F4">
        <w:rPr>
          <w:rFonts w:ascii="Arial" w:hAnsi="Arial" w:cs="Arial"/>
          <w:sz w:val="21"/>
          <w:szCs w:val="21"/>
        </w:rPr>
        <w:t xml:space="preserve"> zu </w:t>
      </w:r>
      <w:r w:rsidR="0017396B" w:rsidRPr="002A75F4">
        <w:rPr>
          <w:rFonts w:ascii="Arial" w:hAnsi="Arial" w:cs="Arial"/>
          <w:sz w:val="21"/>
          <w:szCs w:val="21"/>
        </w:rPr>
        <w:t>ermöglich</w:t>
      </w:r>
      <w:r w:rsidR="00242046" w:rsidRPr="002A75F4">
        <w:rPr>
          <w:rFonts w:ascii="Arial" w:hAnsi="Arial" w:cs="Arial"/>
          <w:sz w:val="21"/>
          <w:szCs w:val="21"/>
        </w:rPr>
        <w:t>en</w:t>
      </w:r>
      <w:r w:rsidR="00731F2E" w:rsidRPr="002A75F4">
        <w:rPr>
          <w:rFonts w:ascii="Arial" w:hAnsi="Arial" w:cs="Arial"/>
          <w:sz w:val="21"/>
          <w:szCs w:val="21"/>
        </w:rPr>
        <w:t xml:space="preserve">, </w:t>
      </w:r>
      <w:r w:rsidR="24444D58" w:rsidRPr="002A75F4">
        <w:rPr>
          <w:rFonts w:ascii="Arial" w:hAnsi="Arial" w:cs="Arial"/>
          <w:sz w:val="21"/>
          <w:szCs w:val="21"/>
        </w:rPr>
        <w:t>bedarf es</w:t>
      </w:r>
      <w:r w:rsidR="00731F2E" w:rsidRPr="002A75F4">
        <w:rPr>
          <w:rFonts w:ascii="Arial" w:hAnsi="Arial" w:cs="Arial"/>
          <w:sz w:val="21"/>
          <w:szCs w:val="21"/>
        </w:rPr>
        <w:t xml:space="preserve"> eine</w:t>
      </w:r>
      <w:r w:rsidR="6A881283" w:rsidRPr="002A75F4">
        <w:rPr>
          <w:rFonts w:ascii="Arial" w:hAnsi="Arial" w:cs="Arial"/>
          <w:sz w:val="21"/>
          <w:szCs w:val="21"/>
        </w:rPr>
        <w:t>r</w:t>
      </w:r>
      <w:r w:rsidR="00731F2E" w:rsidRPr="002A75F4">
        <w:rPr>
          <w:rFonts w:ascii="Arial" w:hAnsi="Arial" w:cs="Arial"/>
          <w:sz w:val="21"/>
          <w:szCs w:val="21"/>
        </w:rPr>
        <w:t xml:space="preserve"> </w:t>
      </w:r>
      <w:r w:rsidR="00047B3B" w:rsidRPr="002A75F4">
        <w:rPr>
          <w:rFonts w:ascii="Arial" w:hAnsi="Arial" w:cs="Arial"/>
          <w:sz w:val="21"/>
          <w:szCs w:val="21"/>
        </w:rPr>
        <w:t>entsprechende</w:t>
      </w:r>
      <w:r w:rsidR="5E1D74C3" w:rsidRPr="002A75F4">
        <w:rPr>
          <w:rFonts w:ascii="Arial" w:hAnsi="Arial" w:cs="Arial"/>
          <w:sz w:val="21"/>
          <w:szCs w:val="21"/>
        </w:rPr>
        <w:t>n</w:t>
      </w:r>
      <w:r w:rsidR="00047B3B" w:rsidRPr="002A75F4">
        <w:rPr>
          <w:rFonts w:ascii="Arial" w:hAnsi="Arial" w:cs="Arial"/>
          <w:sz w:val="21"/>
          <w:szCs w:val="21"/>
        </w:rPr>
        <w:t xml:space="preserve"> Ausstattung der Beratungsdienste</w:t>
      </w:r>
      <w:r w:rsidR="00731F2E" w:rsidRPr="002A75F4">
        <w:rPr>
          <w:rFonts w:ascii="Arial" w:hAnsi="Arial" w:cs="Arial"/>
          <w:sz w:val="21"/>
          <w:szCs w:val="21"/>
        </w:rPr>
        <w:t xml:space="preserve">. </w:t>
      </w:r>
    </w:p>
    <w:p w14:paraId="4FDFC12E" w14:textId="77777777" w:rsidR="00F56183" w:rsidRPr="002A75F4" w:rsidRDefault="00F56183" w:rsidP="00FA0EB4">
      <w:pPr>
        <w:pStyle w:val="Listenabsatz"/>
        <w:spacing w:after="0" w:line="240" w:lineRule="auto"/>
        <w:ind w:left="35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4E7DE193" w14:textId="1C2B0974" w:rsidR="00F8326A" w:rsidRPr="002A75F4" w:rsidRDefault="0023420D" w:rsidP="00FA0EB4">
      <w:pPr>
        <w:pStyle w:val="Listenabsatz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hAnsi="Arial" w:cs="Arial"/>
          <w:sz w:val="21"/>
          <w:szCs w:val="21"/>
        </w:rPr>
        <w:t xml:space="preserve">Auch </w:t>
      </w:r>
      <w:r w:rsidR="00FE734F" w:rsidRPr="002A75F4">
        <w:rPr>
          <w:rFonts w:ascii="Arial" w:hAnsi="Arial" w:cs="Arial"/>
          <w:sz w:val="21"/>
          <w:szCs w:val="21"/>
        </w:rPr>
        <w:t>bei der Unterbringung geflüchtete</w:t>
      </w:r>
      <w:r w:rsidR="009B4C8F" w:rsidRPr="002A75F4">
        <w:rPr>
          <w:rFonts w:ascii="Arial" w:hAnsi="Arial" w:cs="Arial"/>
          <w:sz w:val="21"/>
          <w:szCs w:val="21"/>
        </w:rPr>
        <w:t>r</w:t>
      </w:r>
      <w:r w:rsidR="00FE734F" w:rsidRPr="002A75F4">
        <w:rPr>
          <w:rFonts w:ascii="Arial" w:hAnsi="Arial" w:cs="Arial"/>
          <w:sz w:val="21"/>
          <w:szCs w:val="21"/>
        </w:rPr>
        <w:t xml:space="preserve"> Menschen</w:t>
      </w:r>
      <w:r w:rsidR="002056C7" w:rsidRPr="002A75F4">
        <w:rPr>
          <w:rFonts w:ascii="Arial" w:hAnsi="Arial" w:cs="Arial"/>
          <w:sz w:val="21"/>
          <w:szCs w:val="21"/>
        </w:rPr>
        <w:t xml:space="preserve"> </w:t>
      </w:r>
      <w:r w:rsidR="0044411F" w:rsidRPr="002A75F4">
        <w:rPr>
          <w:rFonts w:ascii="Arial" w:hAnsi="Arial" w:cs="Arial"/>
          <w:sz w:val="21"/>
          <w:szCs w:val="21"/>
        </w:rPr>
        <w:t>si</w:t>
      </w:r>
      <w:r w:rsidR="003D65AF" w:rsidRPr="002A75F4">
        <w:rPr>
          <w:rFonts w:ascii="Arial" w:hAnsi="Arial" w:cs="Arial"/>
          <w:sz w:val="21"/>
          <w:szCs w:val="21"/>
        </w:rPr>
        <w:t>nd</w:t>
      </w:r>
      <w:r w:rsidR="002056C7" w:rsidRPr="002A75F4">
        <w:rPr>
          <w:rFonts w:ascii="Arial" w:hAnsi="Arial" w:cs="Arial"/>
          <w:sz w:val="21"/>
          <w:szCs w:val="21"/>
        </w:rPr>
        <w:t xml:space="preserve"> die </w:t>
      </w:r>
      <w:r w:rsidR="002652A4" w:rsidRPr="002A75F4">
        <w:rPr>
          <w:rFonts w:ascii="Arial" w:hAnsi="Arial" w:cs="Arial"/>
          <w:sz w:val="21"/>
          <w:szCs w:val="21"/>
        </w:rPr>
        <w:t>Verbände seit Jahren</w:t>
      </w:r>
      <w:r w:rsidR="002056C7" w:rsidRPr="002A75F4">
        <w:rPr>
          <w:rFonts w:ascii="Arial" w:hAnsi="Arial" w:cs="Arial"/>
          <w:sz w:val="21"/>
          <w:szCs w:val="21"/>
        </w:rPr>
        <w:t xml:space="preserve"> </w:t>
      </w:r>
      <w:r w:rsidR="003D65AF" w:rsidRPr="002A75F4">
        <w:rPr>
          <w:rFonts w:ascii="Arial" w:hAnsi="Arial" w:cs="Arial"/>
          <w:sz w:val="21"/>
          <w:szCs w:val="21"/>
        </w:rPr>
        <w:t xml:space="preserve">ein </w:t>
      </w:r>
      <w:r w:rsidR="002056C7" w:rsidRPr="002A75F4">
        <w:rPr>
          <w:rFonts w:ascii="Arial" w:hAnsi="Arial" w:cs="Arial"/>
          <w:sz w:val="21"/>
          <w:szCs w:val="21"/>
        </w:rPr>
        <w:t>verlässlicher Partner.</w:t>
      </w:r>
      <w:r w:rsidR="002652A4" w:rsidRPr="002A75F4">
        <w:rPr>
          <w:rFonts w:ascii="Arial" w:hAnsi="Arial" w:cs="Arial"/>
          <w:sz w:val="21"/>
          <w:szCs w:val="21"/>
        </w:rPr>
        <w:t xml:space="preserve"> </w:t>
      </w:r>
      <w:r w:rsidR="00E14303" w:rsidRPr="002A75F4">
        <w:rPr>
          <w:rFonts w:ascii="Arial" w:hAnsi="Arial" w:cs="Arial"/>
          <w:sz w:val="21"/>
          <w:szCs w:val="21"/>
        </w:rPr>
        <w:t xml:space="preserve">Hauptamtliche </w:t>
      </w:r>
      <w:r w:rsidR="00E14303" w:rsidRPr="002A75F4">
        <w:rPr>
          <w:rFonts w:ascii="Arial" w:hAnsi="Arial" w:cs="Arial"/>
          <w:sz w:val="21"/>
          <w:szCs w:val="21"/>
        </w:rPr>
        <w:lastRenderedPageBreak/>
        <w:t xml:space="preserve">Mitarbeitende, aber auch Ehrenamtliche, sind täglich </w:t>
      </w:r>
      <w:r w:rsidR="00FB1B60" w:rsidRPr="002A75F4">
        <w:rPr>
          <w:rFonts w:ascii="Arial" w:hAnsi="Arial" w:cs="Arial"/>
          <w:sz w:val="21"/>
          <w:szCs w:val="21"/>
        </w:rPr>
        <w:t xml:space="preserve">in Unterbringungseinrichtungen </w:t>
      </w:r>
      <w:r w:rsidR="00E14303" w:rsidRPr="002A75F4">
        <w:rPr>
          <w:rFonts w:ascii="Arial" w:hAnsi="Arial" w:cs="Arial"/>
          <w:sz w:val="21"/>
          <w:szCs w:val="21"/>
        </w:rPr>
        <w:t xml:space="preserve">im Einsatz, um </w:t>
      </w:r>
      <w:r w:rsidR="003E2760" w:rsidRPr="002A75F4">
        <w:rPr>
          <w:rFonts w:ascii="Arial" w:hAnsi="Arial" w:cs="Arial"/>
          <w:sz w:val="21"/>
          <w:szCs w:val="21"/>
        </w:rPr>
        <w:t xml:space="preserve">Bewohnerinnen und Bewohner </w:t>
      </w:r>
      <w:r w:rsidR="00E14303" w:rsidRPr="002A75F4">
        <w:rPr>
          <w:rFonts w:ascii="Arial" w:hAnsi="Arial" w:cs="Arial"/>
          <w:sz w:val="21"/>
          <w:szCs w:val="21"/>
        </w:rPr>
        <w:t>bestmöglich zu unterstützen</w:t>
      </w:r>
      <w:r w:rsidR="00484DDC" w:rsidRPr="002A75F4">
        <w:rPr>
          <w:rFonts w:ascii="Arial" w:hAnsi="Arial" w:cs="Arial"/>
          <w:sz w:val="21"/>
          <w:szCs w:val="21"/>
        </w:rPr>
        <w:t xml:space="preserve">. </w:t>
      </w:r>
      <w:r w:rsidR="006577DB" w:rsidRPr="002A75F4">
        <w:rPr>
          <w:rFonts w:ascii="Arial" w:hAnsi="Arial" w:cs="Arial"/>
          <w:sz w:val="21"/>
          <w:szCs w:val="21"/>
        </w:rPr>
        <w:t>Kleinere Unterkünfte</w:t>
      </w:r>
      <w:r w:rsidR="00F4330A" w:rsidRPr="002A75F4">
        <w:rPr>
          <w:rFonts w:ascii="Arial" w:hAnsi="Arial" w:cs="Arial"/>
          <w:sz w:val="21"/>
          <w:szCs w:val="21"/>
        </w:rPr>
        <w:t xml:space="preserve">, die in ein Gemeinwesen eingebettet sind, </w:t>
      </w:r>
      <w:r w:rsidR="00AF1882" w:rsidRPr="002A75F4">
        <w:rPr>
          <w:rFonts w:ascii="Arial" w:hAnsi="Arial" w:cs="Arial"/>
          <w:sz w:val="21"/>
          <w:szCs w:val="21"/>
        </w:rPr>
        <w:t>sind</w:t>
      </w:r>
      <w:r w:rsidR="00E7773B" w:rsidRPr="002A75F4">
        <w:rPr>
          <w:rFonts w:ascii="Arial" w:hAnsi="Arial" w:cs="Arial"/>
          <w:sz w:val="21"/>
          <w:szCs w:val="21"/>
        </w:rPr>
        <w:t xml:space="preserve"> </w:t>
      </w:r>
      <w:r w:rsidR="0013323F" w:rsidRPr="002A75F4">
        <w:rPr>
          <w:rFonts w:ascii="Arial" w:hAnsi="Arial" w:cs="Arial"/>
          <w:sz w:val="21"/>
          <w:szCs w:val="21"/>
        </w:rPr>
        <w:t>grundsätzlich</w:t>
      </w:r>
      <w:r w:rsidR="005E0380" w:rsidRPr="002A75F4">
        <w:rPr>
          <w:rFonts w:ascii="Arial" w:hAnsi="Arial" w:cs="Arial"/>
          <w:sz w:val="21"/>
          <w:szCs w:val="21"/>
        </w:rPr>
        <w:t xml:space="preserve"> </w:t>
      </w:r>
      <w:r w:rsidR="008906F5" w:rsidRPr="002A75F4">
        <w:rPr>
          <w:rFonts w:ascii="Arial" w:hAnsi="Arial" w:cs="Arial"/>
          <w:sz w:val="21"/>
          <w:szCs w:val="21"/>
        </w:rPr>
        <w:t xml:space="preserve">geeigneter </w:t>
      </w:r>
      <w:r w:rsidR="00613883" w:rsidRPr="002A75F4">
        <w:rPr>
          <w:rFonts w:ascii="Arial" w:hAnsi="Arial" w:cs="Arial"/>
          <w:sz w:val="21"/>
          <w:szCs w:val="21"/>
        </w:rPr>
        <w:t>für die Unterbringung</w:t>
      </w:r>
      <w:r w:rsidR="008906F5" w:rsidRPr="002A75F4">
        <w:rPr>
          <w:rFonts w:ascii="Arial" w:hAnsi="Arial" w:cs="Arial"/>
          <w:sz w:val="21"/>
          <w:szCs w:val="21"/>
        </w:rPr>
        <w:t xml:space="preserve">. </w:t>
      </w:r>
      <w:r w:rsidR="00FE7680" w:rsidRPr="002A75F4">
        <w:rPr>
          <w:rFonts w:ascii="Arial" w:hAnsi="Arial" w:cs="Arial"/>
          <w:sz w:val="21"/>
          <w:szCs w:val="21"/>
        </w:rPr>
        <w:t>Aber</w:t>
      </w:r>
      <w:r w:rsidR="00E33A5F" w:rsidRPr="002A75F4">
        <w:rPr>
          <w:rFonts w:ascii="Arial" w:hAnsi="Arial" w:cs="Arial"/>
          <w:sz w:val="21"/>
          <w:szCs w:val="21"/>
        </w:rPr>
        <w:t xml:space="preserve"> für </w:t>
      </w:r>
      <w:r w:rsidR="00FE7680" w:rsidRPr="002A75F4">
        <w:rPr>
          <w:rFonts w:ascii="Arial" w:hAnsi="Arial" w:cs="Arial"/>
          <w:bCs/>
          <w:sz w:val="21"/>
          <w:szCs w:val="21"/>
        </w:rPr>
        <w:t>jede</w:t>
      </w:r>
      <w:r w:rsidR="00E33A5F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3D52DD" w:rsidRPr="002A75F4">
        <w:rPr>
          <w:rFonts w:ascii="Arial" w:hAnsi="Arial" w:cs="Arial"/>
          <w:bCs/>
          <w:sz w:val="21"/>
          <w:szCs w:val="21"/>
        </w:rPr>
        <w:t>U</w:t>
      </w:r>
      <w:r w:rsidR="00E33A5F" w:rsidRPr="002A75F4">
        <w:rPr>
          <w:rFonts w:ascii="Arial" w:hAnsi="Arial" w:cs="Arial"/>
          <w:bCs/>
          <w:sz w:val="21"/>
          <w:szCs w:val="21"/>
        </w:rPr>
        <w:t>nterbringung</w:t>
      </w:r>
      <w:r w:rsidR="008A35E9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8A35E9" w:rsidRPr="002A75F4">
        <w:rPr>
          <w:rFonts w:ascii="Arial" w:hAnsi="Arial" w:cs="Arial"/>
          <w:sz w:val="21"/>
          <w:szCs w:val="21"/>
        </w:rPr>
        <w:t>gilt</w:t>
      </w:r>
      <w:r w:rsidR="00FA0C6A" w:rsidRPr="002A75F4">
        <w:rPr>
          <w:rFonts w:ascii="Arial" w:hAnsi="Arial" w:cs="Arial"/>
          <w:sz w:val="21"/>
          <w:szCs w:val="21"/>
        </w:rPr>
        <w:t xml:space="preserve"> unabhängig von der Größe</w:t>
      </w:r>
      <w:r w:rsidR="00E33A5F" w:rsidRPr="002A75F4">
        <w:rPr>
          <w:rFonts w:ascii="Arial" w:hAnsi="Arial" w:cs="Arial"/>
          <w:sz w:val="21"/>
          <w:szCs w:val="21"/>
        </w:rPr>
        <w:t>, das</w:t>
      </w:r>
      <w:r w:rsidR="003D52DD" w:rsidRPr="002A75F4">
        <w:rPr>
          <w:rFonts w:ascii="Arial" w:hAnsi="Arial" w:cs="Arial"/>
          <w:sz w:val="21"/>
          <w:szCs w:val="21"/>
        </w:rPr>
        <w:t>s</w:t>
      </w:r>
      <w:r w:rsidR="00E33A5F" w:rsidRPr="002A75F4">
        <w:rPr>
          <w:rFonts w:ascii="Arial" w:hAnsi="Arial" w:cs="Arial"/>
          <w:sz w:val="21"/>
          <w:szCs w:val="21"/>
        </w:rPr>
        <w:t xml:space="preserve"> s</w:t>
      </w:r>
      <w:r w:rsidR="00961BBE" w:rsidRPr="002A75F4">
        <w:rPr>
          <w:rFonts w:ascii="Arial" w:hAnsi="Arial" w:cs="Arial"/>
          <w:sz w:val="21"/>
          <w:szCs w:val="21"/>
        </w:rPr>
        <w:t>i</w:t>
      </w:r>
      <w:r w:rsidR="00E33A5F" w:rsidRPr="002A75F4">
        <w:rPr>
          <w:rFonts w:ascii="Arial" w:hAnsi="Arial" w:cs="Arial"/>
          <w:sz w:val="21"/>
          <w:szCs w:val="21"/>
        </w:rPr>
        <w:t xml:space="preserve">e </w:t>
      </w:r>
      <w:r w:rsidR="000443D4" w:rsidRPr="002A75F4">
        <w:rPr>
          <w:rFonts w:ascii="Arial" w:hAnsi="Arial" w:cs="Arial"/>
          <w:sz w:val="21"/>
          <w:szCs w:val="21"/>
        </w:rPr>
        <w:t>so</w:t>
      </w:r>
      <w:r w:rsidR="000443D4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E7773B" w:rsidRPr="002A75F4">
        <w:rPr>
          <w:rFonts w:ascii="Arial" w:hAnsi="Arial" w:cs="Arial"/>
          <w:bCs/>
          <w:sz w:val="21"/>
          <w:szCs w:val="21"/>
        </w:rPr>
        <w:t>aus</w:t>
      </w:r>
      <w:r w:rsidR="00E33A5F" w:rsidRPr="002A75F4">
        <w:rPr>
          <w:rFonts w:ascii="Arial" w:hAnsi="Arial" w:cs="Arial"/>
          <w:bCs/>
          <w:sz w:val="21"/>
          <w:szCs w:val="21"/>
        </w:rPr>
        <w:t>gestaltet</w:t>
      </w:r>
      <w:r w:rsidR="00E33A5F" w:rsidRPr="002A75F4">
        <w:rPr>
          <w:rFonts w:ascii="Arial" w:hAnsi="Arial" w:cs="Arial"/>
          <w:sz w:val="21"/>
          <w:szCs w:val="21"/>
        </w:rPr>
        <w:t xml:space="preserve"> </w:t>
      </w:r>
      <w:r w:rsidR="00E7773B" w:rsidRPr="002A75F4">
        <w:rPr>
          <w:rFonts w:ascii="Arial" w:hAnsi="Arial" w:cs="Arial"/>
          <w:sz w:val="21"/>
          <w:szCs w:val="21"/>
        </w:rPr>
        <w:t>sein</w:t>
      </w:r>
      <w:r w:rsidR="00E33A5F" w:rsidRPr="002A75F4">
        <w:rPr>
          <w:rFonts w:ascii="Arial" w:hAnsi="Arial" w:cs="Arial"/>
          <w:sz w:val="21"/>
          <w:szCs w:val="21"/>
        </w:rPr>
        <w:t xml:space="preserve"> m</w:t>
      </w:r>
      <w:r w:rsidR="003D52DD" w:rsidRPr="002A75F4">
        <w:rPr>
          <w:rFonts w:ascii="Arial" w:hAnsi="Arial" w:cs="Arial"/>
          <w:sz w:val="21"/>
          <w:szCs w:val="21"/>
        </w:rPr>
        <w:t>uss</w:t>
      </w:r>
      <w:r w:rsidR="00E4333E" w:rsidRPr="002A75F4">
        <w:rPr>
          <w:rFonts w:ascii="Arial" w:hAnsi="Arial" w:cs="Arial"/>
          <w:sz w:val="21"/>
          <w:szCs w:val="21"/>
        </w:rPr>
        <w:t>,</w:t>
      </w:r>
      <w:r w:rsidR="008C6B5A" w:rsidRPr="002A75F4">
        <w:rPr>
          <w:rFonts w:ascii="Arial" w:hAnsi="Arial" w:cs="Arial"/>
          <w:sz w:val="21"/>
          <w:szCs w:val="21"/>
        </w:rPr>
        <w:t xml:space="preserve"> </w:t>
      </w:r>
      <w:r w:rsidR="000443D4" w:rsidRPr="002A75F4">
        <w:rPr>
          <w:rFonts w:ascii="Arial" w:hAnsi="Arial" w:cs="Arial"/>
          <w:sz w:val="21"/>
          <w:szCs w:val="21"/>
        </w:rPr>
        <w:t xml:space="preserve">dass sie das </w:t>
      </w:r>
      <w:r w:rsidR="008C6B5A" w:rsidRPr="002A75F4">
        <w:rPr>
          <w:rFonts w:ascii="Arial" w:hAnsi="Arial" w:cs="Arial"/>
          <w:sz w:val="21"/>
          <w:szCs w:val="21"/>
        </w:rPr>
        <w:t xml:space="preserve">größtmögliche Maß an </w:t>
      </w:r>
      <w:r w:rsidR="008C6B5A" w:rsidRPr="002A75F4">
        <w:rPr>
          <w:rFonts w:ascii="Arial" w:hAnsi="Arial" w:cs="Arial"/>
          <w:bCs/>
          <w:sz w:val="21"/>
          <w:szCs w:val="21"/>
        </w:rPr>
        <w:t>Selbstbestimmung</w:t>
      </w:r>
      <w:r w:rsidR="000443D4" w:rsidRPr="002A75F4">
        <w:rPr>
          <w:rFonts w:ascii="Arial" w:hAnsi="Arial" w:cs="Arial"/>
          <w:bCs/>
          <w:sz w:val="21"/>
          <w:szCs w:val="21"/>
        </w:rPr>
        <w:t xml:space="preserve"> </w:t>
      </w:r>
      <w:r w:rsidR="008C6B5A" w:rsidRPr="002A75F4">
        <w:rPr>
          <w:rFonts w:ascii="Arial" w:hAnsi="Arial" w:cs="Arial"/>
          <w:sz w:val="21"/>
          <w:szCs w:val="21"/>
        </w:rPr>
        <w:t>gewährleiste</w:t>
      </w:r>
      <w:r w:rsidR="000443D4" w:rsidRPr="002A75F4">
        <w:rPr>
          <w:rFonts w:ascii="Arial" w:hAnsi="Arial" w:cs="Arial"/>
          <w:sz w:val="21"/>
          <w:szCs w:val="21"/>
        </w:rPr>
        <w:t>t</w:t>
      </w:r>
      <w:r w:rsidR="003D52DD" w:rsidRPr="002A75F4">
        <w:rPr>
          <w:rFonts w:ascii="Arial" w:hAnsi="Arial" w:cs="Arial"/>
          <w:sz w:val="21"/>
          <w:szCs w:val="21"/>
        </w:rPr>
        <w:t>.</w:t>
      </w:r>
      <w:r w:rsidR="00F8326A" w:rsidRPr="002A75F4">
        <w:rPr>
          <w:rFonts w:ascii="Arial" w:hAnsi="Arial" w:cs="Arial"/>
          <w:sz w:val="21"/>
          <w:szCs w:val="21"/>
        </w:rPr>
        <w:t xml:space="preserve"> Besondere Bedarfe, die sich etwa aus Traumatisierung </w:t>
      </w:r>
      <w:r w:rsidR="006A4FA1" w:rsidRPr="002A75F4">
        <w:rPr>
          <w:rFonts w:ascii="Arial" w:hAnsi="Arial" w:cs="Arial"/>
          <w:sz w:val="21"/>
          <w:szCs w:val="21"/>
        </w:rPr>
        <w:t>o</w:t>
      </w:r>
      <w:r w:rsidR="00F8326A" w:rsidRPr="002A75F4">
        <w:rPr>
          <w:rFonts w:ascii="Arial" w:hAnsi="Arial" w:cs="Arial"/>
          <w:sz w:val="21"/>
          <w:szCs w:val="21"/>
        </w:rPr>
        <w:t>d</w:t>
      </w:r>
      <w:r w:rsidR="006A4FA1" w:rsidRPr="002A75F4">
        <w:rPr>
          <w:rFonts w:ascii="Arial" w:hAnsi="Arial" w:cs="Arial"/>
          <w:sz w:val="21"/>
          <w:szCs w:val="21"/>
        </w:rPr>
        <w:t>er</w:t>
      </w:r>
      <w:r w:rsidR="00F8326A" w:rsidRPr="002A75F4">
        <w:rPr>
          <w:rFonts w:ascii="Arial" w:hAnsi="Arial" w:cs="Arial"/>
          <w:sz w:val="21"/>
          <w:szCs w:val="21"/>
        </w:rPr>
        <w:t xml:space="preserve"> Behinderung ergeben können, </w:t>
      </w:r>
      <w:r w:rsidR="00C527BA" w:rsidRPr="002A75F4">
        <w:rPr>
          <w:rFonts w:ascii="Arial" w:hAnsi="Arial" w:cs="Arial"/>
          <w:sz w:val="21"/>
          <w:szCs w:val="21"/>
        </w:rPr>
        <w:t xml:space="preserve">sind zu identifizieren und eine </w:t>
      </w:r>
      <w:r w:rsidR="00BA708A" w:rsidRPr="002A75F4">
        <w:rPr>
          <w:rFonts w:ascii="Arial" w:hAnsi="Arial" w:cs="Arial"/>
          <w:sz w:val="21"/>
          <w:szCs w:val="21"/>
        </w:rPr>
        <w:t>entsprechende Versorgung ist zu gewährleisten</w:t>
      </w:r>
      <w:r w:rsidR="00F8326A" w:rsidRPr="002A75F4">
        <w:rPr>
          <w:rFonts w:ascii="Arial" w:hAnsi="Arial" w:cs="Arial"/>
          <w:sz w:val="21"/>
          <w:szCs w:val="21"/>
        </w:rPr>
        <w:t>.</w:t>
      </w:r>
      <w:r w:rsidR="006A4FA1" w:rsidRPr="002A75F4">
        <w:rPr>
          <w:rFonts w:ascii="Arial" w:hAnsi="Arial" w:cs="Arial"/>
          <w:sz w:val="21"/>
          <w:szCs w:val="21"/>
        </w:rPr>
        <w:t xml:space="preserve"> </w:t>
      </w:r>
      <w:r w:rsidR="00050E49" w:rsidRPr="002A75F4">
        <w:rPr>
          <w:rFonts w:ascii="Arial" w:hAnsi="Arial" w:cs="Arial"/>
          <w:sz w:val="21"/>
          <w:szCs w:val="21"/>
        </w:rPr>
        <w:t>D</w:t>
      </w:r>
      <w:r w:rsidR="009210DD" w:rsidRPr="002A75F4">
        <w:rPr>
          <w:rFonts w:ascii="Arial" w:hAnsi="Arial" w:cs="Arial"/>
          <w:sz w:val="21"/>
          <w:szCs w:val="21"/>
        </w:rPr>
        <w:t xml:space="preserve">ie </w:t>
      </w:r>
      <w:r w:rsidR="00EA41BB" w:rsidRPr="002A75F4">
        <w:rPr>
          <w:rFonts w:ascii="Arial" w:hAnsi="Arial" w:cs="Arial"/>
          <w:sz w:val="21"/>
          <w:szCs w:val="21"/>
        </w:rPr>
        <w:t xml:space="preserve">verpflichtende Aufenthaltsdauer </w:t>
      </w:r>
      <w:r w:rsidR="00050E49" w:rsidRPr="002A75F4">
        <w:rPr>
          <w:rFonts w:ascii="Arial" w:hAnsi="Arial" w:cs="Arial"/>
          <w:sz w:val="21"/>
          <w:szCs w:val="21"/>
        </w:rPr>
        <w:t>in Aufnahme</w:t>
      </w:r>
      <w:r w:rsidR="007728BC">
        <w:rPr>
          <w:rFonts w:ascii="Arial" w:hAnsi="Arial" w:cs="Arial"/>
          <w:sz w:val="21"/>
          <w:szCs w:val="21"/>
        </w:rPr>
        <w:t>-</w:t>
      </w:r>
      <w:r w:rsidR="00050E49" w:rsidRPr="002A75F4">
        <w:rPr>
          <w:rFonts w:ascii="Arial" w:hAnsi="Arial" w:cs="Arial"/>
          <w:sz w:val="21"/>
          <w:szCs w:val="21"/>
        </w:rPr>
        <w:t>einrichtungen</w:t>
      </w:r>
      <w:r w:rsidR="00E42375" w:rsidRPr="002A75F4">
        <w:rPr>
          <w:rFonts w:ascii="Arial" w:hAnsi="Arial" w:cs="Arial"/>
          <w:sz w:val="21"/>
          <w:szCs w:val="21"/>
        </w:rPr>
        <w:t xml:space="preserve">, die zuletzt auf </w:t>
      </w:r>
      <w:r w:rsidR="005A426D" w:rsidRPr="002A75F4">
        <w:rPr>
          <w:rFonts w:ascii="Arial" w:hAnsi="Arial" w:cs="Arial"/>
          <w:sz w:val="21"/>
          <w:szCs w:val="21"/>
        </w:rPr>
        <w:t xml:space="preserve">bis zu </w:t>
      </w:r>
      <w:r w:rsidR="00E42375" w:rsidRPr="002A75F4">
        <w:rPr>
          <w:rFonts w:ascii="Arial" w:hAnsi="Arial" w:cs="Arial"/>
          <w:sz w:val="21"/>
          <w:szCs w:val="21"/>
        </w:rPr>
        <w:t>1</w:t>
      </w:r>
      <w:r w:rsidR="00EA41BB" w:rsidRPr="002A75F4">
        <w:rPr>
          <w:rFonts w:ascii="Arial" w:hAnsi="Arial" w:cs="Arial"/>
          <w:sz w:val="21"/>
          <w:szCs w:val="21"/>
        </w:rPr>
        <w:t>8 Monate (</w:t>
      </w:r>
      <w:r w:rsidR="006577DB" w:rsidRPr="002A75F4">
        <w:rPr>
          <w:rFonts w:ascii="Arial" w:hAnsi="Arial" w:cs="Arial"/>
          <w:sz w:val="21"/>
          <w:szCs w:val="21"/>
        </w:rPr>
        <w:t xml:space="preserve">§ 47 Abs. 1 S. 3 </w:t>
      </w:r>
      <w:proofErr w:type="spellStart"/>
      <w:r w:rsidR="006577DB" w:rsidRPr="002A75F4">
        <w:rPr>
          <w:rFonts w:ascii="Arial" w:hAnsi="Arial" w:cs="Arial"/>
          <w:sz w:val="21"/>
          <w:szCs w:val="21"/>
        </w:rPr>
        <w:t>AsylG</w:t>
      </w:r>
      <w:proofErr w:type="spellEnd"/>
      <w:r w:rsidR="006577DB" w:rsidRPr="002A75F4">
        <w:rPr>
          <w:rFonts w:ascii="Arial" w:hAnsi="Arial" w:cs="Arial"/>
          <w:sz w:val="21"/>
          <w:szCs w:val="21"/>
        </w:rPr>
        <w:t>)</w:t>
      </w:r>
      <w:r w:rsidR="00E42375" w:rsidRPr="002A75F4">
        <w:rPr>
          <w:rFonts w:ascii="Arial" w:hAnsi="Arial" w:cs="Arial"/>
          <w:sz w:val="21"/>
          <w:szCs w:val="21"/>
        </w:rPr>
        <w:t xml:space="preserve"> verlängert worden war, ist</w:t>
      </w:r>
      <w:r w:rsidR="006577DB" w:rsidRPr="002A75F4">
        <w:rPr>
          <w:rFonts w:ascii="Arial" w:hAnsi="Arial" w:cs="Arial"/>
          <w:sz w:val="21"/>
          <w:szCs w:val="21"/>
        </w:rPr>
        <w:t xml:space="preserve"> auf drei Monate herabzusetzen</w:t>
      </w:r>
      <w:r w:rsidR="00AB6361" w:rsidRPr="002A75F4">
        <w:rPr>
          <w:rFonts w:ascii="Arial" w:hAnsi="Arial" w:cs="Arial"/>
          <w:sz w:val="21"/>
          <w:szCs w:val="21"/>
        </w:rPr>
        <w:t xml:space="preserve">. Geeignete </w:t>
      </w:r>
      <w:r w:rsidR="00347EEA" w:rsidRPr="002A75F4">
        <w:rPr>
          <w:rFonts w:ascii="Arial" w:hAnsi="Arial" w:cs="Arial"/>
          <w:sz w:val="21"/>
          <w:szCs w:val="21"/>
        </w:rPr>
        <w:t xml:space="preserve">Maßnahmen </w:t>
      </w:r>
      <w:r w:rsidR="0080201F" w:rsidRPr="002A75F4">
        <w:rPr>
          <w:rFonts w:ascii="Arial" w:hAnsi="Arial" w:cs="Arial"/>
          <w:sz w:val="21"/>
          <w:szCs w:val="21"/>
        </w:rPr>
        <w:t>zum</w:t>
      </w:r>
      <w:r w:rsidR="00F8326A" w:rsidRPr="002A75F4">
        <w:rPr>
          <w:rFonts w:ascii="Arial" w:hAnsi="Arial" w:cs="Arial"/>
          <w:sz w:val="21"/>
          <w:szCs w:val="21"/>
        </w:rPr>
        <w:t xml:space="preserve"> </w:t>
      </w:r>
      <w:r w:rsidR="0080201F" w:rsidRPr="002A75F4">
        <w:rPr>
          <w:rFonts w:ascii="Arial" w:hAnsi="Arial" w:cs="Arial"/>
          <w:sz w:val="21"/>
          <w:szCs w:val="21"/>
        </w:rPr>
        <w:t xml:space="preserve">Schutz </w:t>
      </w:r>
      <w:r w:rsidR="00F8326A" w:rsidRPr="002A75F4">
        <w:rPr>
          <w:rFonts w:ascii="Arial" w:hAnsi="Arial" w:cs="Arial"/>
          <w:sz w:val="21"/>
          <w:szCs w:val="21"/>
        </w:rPr>
        <w:t>vor</w:t>
      </w:r>
      <w:r w:rsidR="00347EEA" w:rsidRPr="002A75F4">
        <w:rPr>
          <w:rFonts w:ascii="Arial" w:hAnsi="Arial" w:cs="Arial"/>
          <w:sz w:val="21"/>
          <w:szCs w:val="21"/>
        </w:rPr>
        <w:t xml:space="preserve"> Gewalt</w:t>
      </w:r>
      <w:r w:rsidR="00F8326A" w:rsidRPr="002A75F4">
        <w:rPr>
          <w:rFonts w:ascii="Arial" w:hAnsi="Arial" w:cs="Arial"/>
          <w:sz w:val="21"/>
          <w:szCs w:val="21"/>
        </w:rPr>
        <w:t xml:space="preserve"> </w:t>
      </w:r>
      <w:r w:rsidR="00AB6361" w:rsidRPr="002A75F4">
        <w:rPr>
          <w:rFonts w:ascii="Arial" w:hAnsi="Arial" w:cs="Arial"/>
          <w:sz w:val="21"/>
          <w:szCs w:val="21"/>
        </w:rPr>
        <w:t xml:space="preserve">sind zwingend </w:t>
      </w:r>
      <w:r w:rsidR="00D9571A" w:rsidRPr="002A75F4">
        <w:rPr>
          <w:rFonts w:ascii="Arial" w:hAnsi="Arial" w:cs="Arial"/>
          <w:sz w:val="21"/>
          <w:szCs w:val="21"/>
        </w:rPr>
        <w:t>u</w:t>
      </w:r>
      <w:r w:rsidR="00347EEA" w:rsidRPr="002A75F4">
        <w:rPr>
          <w:rFonts w:ascii="Arial" w:hAnsi="Arial" w:cs="Arial"/>
          <w:sz w:val="21"/>
          <w:szCs w:val="21"/>
        </w:rPr>
        <w:t xml:space="preserve">mzusetzen. </w:t>
      </w:r>
      <w:r w:rsidR="00DD5F30" w:rsidRPr="002A75F4">
        <w:rPr>
          <w:rFonts w:ascii="Arial" w:hAnsi="Arial" w:cs="Arial"/>
          <w:sz w:val="21"/>
          <w:szCs w:val="21"/>
        </w:rPr>
        <w:t xml:space="preserve">Ein hinreichender Infektionsschutz und eine adäquate Gesundheitsversorgung für die Bewohnerinnen und Bewohner </w:t>
      </w:r>
      <w:r w:rsidR="00D9571A" w:rsidRPr="002A75F4">
        <w:rPr>
          <w:rFonts w:ascii="Arial" w:hAnsi="Arial" w:cs="Arial"/>
          <w:sz w:val="21"/>
          <w:szCs w:val="21"/>
        </w:rPr>
        <w:t>m</w:t>
      </w:r>
      <w:r w:rsidR="00773AC2" w:rsidRPr="002A75F4">
        <w:rPr>
          <w:rFonts w:ascii="Arial" w:hAnsi="Arial" w:cs="Arial"/>
          <w:sz w:val="21"/>
          <w:szCs w:val="21"/>
        </w:rPr>
        <w:t>ü</w:t>
      </w:r>
      <w:r w:rsidR="00D9571A" w:rsidRPr="002A75F4">
        <w:rPr>
          <w:rFonts w:ascii="Arial" w:hAnsi="Arial" w:cs="Arial"/>
          <w:sz w:val="21"/>
          <w:szCs w:val="21"/>
        </w:rPr>
        <w:t>ss</w:t>
      </w:r>
      <w:r w:rsidR="00773AC2" w:rsidRPr="002A75F4">
        <w:rPr>
          <w:rFonts w:ascii="Arial" w:hAnsi="Arial" w:cs="Arial"/>
          <w:sz w:val="21"/>
          <w:szCs w:val="21"/>
        </w:rPr>
        <w:t>en</w:t>
      </w:r>
      <w:r w:rsidR="00D9571A" w:rsidRPr="002A75F4">
        <w:rPr>
          <w:rFonts w:ascii="Arial" w:hAnsi="Arial" w:cs="Arial"/>
          <w:sz w:val="21"/>
          <w:szCs w:val="21"/>
        </w:rPr>
        <w:t xml:space="preserve"> in jeder Unterkunft </w:t>
      </w:r>
      <w:r w:rsidR="000C2464" w:rsidRPr="002A75F4">
        <w:rPr>
          <w:rFonts w:ascii="Arial" w:hAnsi="Arial" w:cs="Arial"/>
          <w:sz w:val="21"/>
          <w:szCs w:val="21"/>
        </w:rPr>
        <w:t>vorhanden sein</w:t>
      </w:r>
      <w:r w:rsidR="00DD5F30" w:rsidRPr="002A75F4">
        <w:rPr>
          <w:rFonts w:ascii="Arial" w:hAnsi="Arial" w:cs="Arial"/>
          <w:sz w:val="21"/>
          <w:szCs w:val="21"/>
        </w:rPr>
        <w:t>.</w:t>
      </w:r>
      <w:r w:rsidR="0038056C" w:rsidRPr="002A75F4">
        <w:rPr>
          <w:rFonts w:ascii="Arial" w:hAnsi="Arial" w:cs="Arial"/>
          <w:sz w:val="21"/>
          <w:szCs w:val="21"/>
        </w:rPr>
        <w:t xml:space="preserve"> </w:t>
      </w:r>
      <w:r w:rsidR="005E1B8E" w:rsidRPr="002A75F4">
        <w:rPr>
          <w:rFonts w:ascii="Arial" w:hAnsi="Arial" w:cs="Arial"/>
          <w:sz w:val="21"/>
          <w:szCs w:val="21"/>
        </w:rPr>
        <w:t>D</w:t>
      </w:r>
      <w:r w:rsidR="0038056C" w:rsidRPr="002A75F4">
        <w:rPr>
          <w:rFonts w:ascii="Arial" w:hAnsi="Arial" w:cs="Arial"/>
          <w:sz w:val="21"/>
          <w:szCs w:val="21"/>
        </w:rPr>
        <w:t>er Katalog der medizinisch notwendigen Leistungen der Krankenkassen</w:t>
      </w:r>
      <w:r w:rsidR="00311345" w:rsidRPr="002A75F4">
        <w:rPr>
          <w:rFonts w:ascii="Arial" w:hAnsi="Arial" w:cs="Arial"/>
          <w:sz w:val="21"/>
          <w:szCs w:val="21"/>
        </w:rPr>
        <w:t xml:space="preserve"> muss</w:t>
      </w:r>
      <w:r w:rsidR="0038056C" w:rsidRPr="002A75F4">
        <w:rPr>
          <w:rFonts w:ascii="Arial" w:hAnsi="Arial" w:cs="Arial"/>
          <w:sz w:val="21"/>
          <w:szCs w:val="21"/>
        </w:rPr>
        <w:t xml:space="preserve"> auch im Rahmen des AsylbLG Anwendung finden. </w:t>
      </w:r>
      <w:r w:rsidR="00E4772E" w:rsidRPr="002A75F4">
        <w:rPr>
          <w:rFonts w:ascii="Arial" w:hAnsi="Arial" w:cs="Arial"/>
          <w:sz w:val="21"/>
          <w:szCs w:val="21"/>
        </w:rPr>
        <w:t xml:space="preserve">Ferner gilt es, </w:t>
      </w:r>
      <w:r w:rsidR="008761F1" w:rsidRPr="002A75F4">
        <w:rPr>
          <w:rFonts w:ascii="Arial" w:hAnsi="Arial" w:cs="Arial"/>
          <w:sz w:val="21"/>
          <w:szCs w:val="21"/>
        </w:rPr>
        <w:t>für eine bestmögliche Teilhabe digitale Zugänge in den Unterkünften</w:t>
      </w:r>
      <w:r w:rsidR="00FF418E" w:rsidRPr="002A75F4">
        <w:rPr>
          <w:rFonts w:ascii="Arial" w:hAnsi="Arial" w:cs="Arial"/>
          <w:sz w:val="21"/>
          <w:szCs w:val="21"/>
        </w:rPr>
        <w:t xml:space="preserve"> sicherzustellen. </w:t>
      </w:r>
      <w:r w:rsidR="0016114E" w:rsidRPr="002A75F4">
        <w:rPr>
          <w:rFonts w:ascii="Arial" w:hAnsi="Arial" w:cs="Arial"/>
          <w:sz w:val="21"/>
          <w:szCs w:val="21"/>
        </w:rPr>
        <w:t>Für s</w:t>
      </w:r>
      <w:r w:rsidR="00A51191" w:rsidRPr="002A75F4">
        <w:rPr>
          <w:rFonts w:ascii="Arial" w:hAnsi="Arial" w:cs="Arial"/>
          <w:sz w:val="21"/>
          <w:szCs w:val="21"/>
        </w:rPr>
        <w:t xml:space="preserve">chulpflichtige Kinder </w:t>
      </w:r>
      <w:r w:rsidR="0076519D" w:rsidRPr="002A75F4">
        <w:rPr>
          <w:rFonts w:ascii="Arial" w:hAnsi="Arial" w:cs="Arial"/>
          <w:sz w:val="21"/>
          <w:szCs w:val="21"/>
        </w:rPr>
        <w:t>m</w:t>
      </w:r>
      <w:r w:rsidR="0016114E" w:rsidRPr="002A75F4">
        <w:rPr>
          <w:rFonts w:ascii="Arial" w:hAnsi="Arial" w:cs="Arial"/>
          <w:sz w:val="21"/>
          <w:szCs w:val="21"/>
        </w:rPr>
        <w:t>uss</w:t>
      </w:r>
      <w:r w:rsidR="00FF418E" w:rsidRPr="002A75F4">
        <w:rPr>
          <w:rFonts w:ascii="Arial" w:hAnsi="Arial" w:cs="Arial"/>
          <w:sz w:val="21"/>
          <w:szCs w:val="21"/>
        </w:rPr>
        <w:t xml:space="preserve"> </w:t>
      </w:r>
      <w:r w:rsidR="00A51191" w:rsidRPr="002A75F4">
        <w:rPr>
          <w:rFonts w:ascii="Arial" w:hAnsi="Arial" w:cs="Arial"/>
          <w:sz w:val="21"/>
          <w:szCs w:val="21"/>
        </w:rPr>
        <w:t>von Anfang an</w:t>
      </w:r>
      <w:r w:rsidR="0076519D" w:rsidRPr="002A75F4">
        <w:rPr>
          <w:rFonts w:ascii="Arial" w:hAnsi="Arial" w:cs="Arial"/>
          <w:sz w:val="21"/>
          <w:szCs w:val="21"/>
        </w:rPr>
        <w:t xml:space="preserve"> </w:t>
      </w:r>
      <w:r w:rsidR="00A51191" w:rsidRPr="002A75F4">
        <w:rPr>
          <w:rFonts w:ascii="Arial" w:hAnsi="Arial" w:cs="Arial"/>
          <w:sz w:val="21"/>
          <w:szCs w:val="21"/>
        </w:rPr>
        <w:t xml:space="preserve">Zugang </w:t>
      </w:r>
      <w:r w:rsidR="002E1C97" w:rsidRPr="002A75F4">
        <w:rPr>
          <w:rFonts w:ascii="Arial" w:hAnsi="Arial" w:cs="Arial"/>
          <w:sz w:val="21"/>
          <w:szCs w:val="21"/>
        </w:rPr>
        <w:t>zum regulären Schulsystem</w:t>
      </w:r>
      <w:r w:rsidR="0076519D" w:rsidRPr="002A75F4">
        <w:rPr>
          <w:rFonts w:ascii="Arial" w:hAnsi="Arial" w:cs="Arial"/>
          <w:sz w:val="21"/>
          <w:szCs w:val="21"/>
        </w:rPr>
        <w:t xml:space="preserve"> </w:t>
      </w:r>
      <w:r w:rsidR="0016114E" w:rsidRPr="002A75F4">
        <w:rPr>
          <w:rFonts w:ascii="Arial" w:hAnsi="Arial" w:cs="Arial"/>
          <w:sz w:val="21"/>
          <w:szCs w:val="21"/>
        </w:rPr>
        <w:t>bestehen</w:t>
      </w:r>
      <w:r w:rsidR="002E1C97" w:rsidRPr="002A75F4">
        <w:rPr>
          <w:rFonts w:ascii="Arial" w:hAnsi="Arial" w:cs="Arial"/>
          <w:sz w:val="21"/>
          <w:szCs w:val="21"/>
        </w:rPr>
        <w:t xml:space="preserve">. </w:t>
      </w:r>
    </w:p>
    <w:p w14:paraId="3859330B" w14:textId="77777777" w:rsidR="002335C6" w:rsidRPr="002A75F4" w:rsidRDefault="002335C6" w:rsidP="00FA0EB4">
      <w:pPr>
        <w:pStyle w:val="Listenabsatz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5A608DB6" w14:textId="2BCBDBD1" w:rsidR="007C74B0" w:rsidRPr="002A75F4" w:rsidRDefault="00EE0141" w:rsidP="00FA0EB4">
      <w:pPr>
        <w:pStyle w:val="Listenabsatz"/>
        <w:numPr>
          <w:ilvl w:val="0"/>
          <w:numId w:val="44"/>
        </w:numPr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hAnsi="Arial" w:cs="Arial"/>
          <w:sz w:val="21"/>
          <w:szCs w:val="21"/>
        </w:rPr>
        <w:t xml:space="preserve">Sichere und legale </w:t>
      </w:r>
      <w:r w:rsidR="00FC1971" w:rsidRPr="002A75F4">
        <w:rPr>
          <w:rFonts w:ascii="Arial" w:hAnsi="Arial" w:cs="Arial"/>
          <w:sz w:val="21"/>
          <w:szCs w:val="21"/>
        </w:rPr>
        <w:t>Zugangs</w:t>
      </w:r>
      <w:r w:rsidRPr="002A75F4">
        <w:rPr>
          <w:rFonts w:ascii="Arial" w:hAnsi="Arial" w:cs="Arial"/>
          <w:sz w:val="21"/>
          <w:szCs w:val="21"/>
        </w:rPr>
        <w:t xml:space="preserve">wege </w:t>
      </w:r>
      <w:r w:rsidR="00E05B51" w:rsidRPr="002A75F4">
        <w:rPr>
          <w:rFonts w:ascii="Arial" w:hAnsi="Arial" w:cs="Arial"/>
          <w:sz w:val="21"/>
          <w:szCs w:val="21"/>
        </w:rPr>
        <w:t xml:space="preserve">in die EU sind erforderlich, um </w:t>
      </w:r>
      <w:r w:rsidR="00A15D61" w:rsidRPr="002A75F4">
        <w:rPr>
          <w:rFonts w:ascii="Arial" w:hAnsi="Arial" w:cs="Arial"/>
          <w:sz w:val="21"/>
          <w:szCs w:val="21"/>
        </w:rPr>
        <w:t>die</w:t>
      </w:r>
      <w:r w:rsidR="00E966AA" w:rsidRPr="002A75F4">
        <w:rPr>
          <w:rFonts w:ascii="Arial" w:hAnsi="Arial" w:cs="Arial"/>
          <w:sz w:val="21"/>
          <w:szCs w:val="21"/>
        </w:rPr>
        <w:t xml:space="preserve"> </w:t>
      </w:r>
      <w:r w:rsidR="00A15D61" w:rsidRPr="002A75F4">
        <w:rPr>
          <w:rFonts w:ascii="Arial" w:hAnsi="Arial" w:cs="Arial"/>
          <w:sz w:val="21"/>
          <w:szCs w:val="21"/>
        </w:rPr>
        <w:t>hohen Risiken</w:t>
      </w:r>
      <w:r w:rsidR="00AF0F2A" w:rsidRPr="002A75F4">
        <w:rPr>
          <w:rFonts w:ascii="Arial" w:hAnsi="Arial" w:cs="Arial"/>
          <w:sz w:val="21"/>
          <w:szCs w:val="21"/>
        </w:rPr>
        <w:t xml:space="preserve"> </w:t>
      </w:r>
      <w:r w:rsidR="00E05B51" w:rsidRPr="002A75F4">
        <w:rPr>
          <w:rFonts w:ascii="Arial" w:hAnsi="Arial" w:cs="Arial"/>
          <w:sz w:val="21"/>
          <w:szCs w:val="21"/>
        </w:rPr>
        <w:t xml:space="preserve">zu mindern. </w:t>
      </w:r>
      <w:r w:rsidR="00423711" w:rsidRPr="002A75F4">
        <w:rPr>
          <w:rFonts w:ascii="Arial" w:hAnsi="Arial" w:cs="Arial"/>
          <w:bCs/>
          <w:sz w:val="21"/>
          <w:szCs w:val="21"/>
        </w:rPr>
        <w:t>H</w:t>
      </w:r>
      <w:r w:rsidR="0076242A" w:rsidRPr="002A75F4">
        <w:rPr>
          <w:rFonts w:ascii="Arial" w:hAnsi="Arial" w:cs="Arial"/>
          <w:bCs/>
          <w:sz w:val="21"/>
          <w:szCs w:val="21"/>
        </w:rPr>
        <w:t>umanitäre Aufnahme</w:t>
      </w:r>
      <w:r w:rsidR="00AC7463" w:rsidRPr="002A75F4">
        <w:rPr>
          <w:rFonts w:ascii="Arial" w:hAnsi="Arial" w:cs="Arial"/>
          <w:bCs/>
          <w:sz w:val="21"/>
          <w:szCs w:val="21"/>
        </w:rPr>
        <w:t xml:space="preserve">- und </w:t>
      </w:r>
      <w:proofErr w:type="spellStart"/>
      <w:r w:rsidR="00AC7463" w:rsidRPr="002A75F4">
        <w:rPr>
          <w:rFonts w:ascii="Arial" w:hAnsi="Arial" w:cs="Arial"/>
          <w:bCs/>
          <w:sz w:val="21"/>
          <w:szCs w:val="21"/>
        </w:rPr>
        <w:t>Resettlement</w:t>
      </w:r>
      <w:r w:rsidR="004408F9" w:rsidRPr="002A75F4">
        <w:rPr>
          <w:rFonts w:ascii="Arial" w:hAnsi="Arial" w:cs="Arial"/>
          <w:bCs/>
          <w:sz w:val="21"/>
          <w:szCs w:val="21"/>
        </w:rPr>
        <w:t>p</w:t>
      </w:r>
      <w:r w:rsidR="00AC7463" w:rsidRPr="002A75F4">
        <w:rPr>
          <w:rFonts w:ascii="Arial" w:hAnsi="Arial" w:cs="Arial"/>
          <w:bCs/>
          <w:sz w:val="21"/>
          <w:szCs w:val="21"/>
        </w:rPr>
        <w:t>rogramme</w:t>
      </w:r>
      <w:proofErr w:type="spellEnd"/>
      <w:r w:rsidR="00AC7463" w:rsidRPr="002A75F4">
        <w:rPr>
          <w:rFonts w:ascii="Arial" w:hAnsi="Arial" w:cs="Arial"/>
          <w:sz w:val="21"/>
          <w:szCs w:val="21"/>
        </w:rPr>
        <w:t xml:space="preserve"> sowie </w:t>
      </w:r>
      <w:r w:rsidR="002E375D" w:rsidRPr="002A75F4">
        <w:rPr>
          <w:rFonts w:ascii="Arial" w:hAnsi="Arial" w:cs="Arial"/>
          <w:sz w:val="21"/>
          <w:szCs w:val="21"/>
        </w:rPr>
        <w:t xml:space="preserve">Community </w:t>
      </w:r>
      <w:proofErr w:type="spellStart"/>
      <w:r w:rsidR="002E375D" w:rsidRPr="002A75F4">
        <w:rPr>
          <w:rFonts w:ascii="Arial" w:hAnsi="Arial" w:cs="Arial"/>
          <w:sz w:val="21"/>
          <w:szCs w:val="21"/>
        </w:rPr>
        <w:t>Sponsorship</w:t>
      </w:r>
      <w:proofErr w:type="spellEnd"/>
      <w:r w:rsidR="002E375D" w:rsidRPr="002A75F4">
        <w:rPr>
          <w:rFonts w:ascii="Arial" w:hAnsi="Arial" w:cs="Arial"/>
          <w:sz w:val="21"/>
          <w:szCs w:val="21"/>
        </w:rPr>
        <w:t xml:space="preserve"> Programme</w:t>
      </w:r>
      <w:r w:rsidR="6D9320AF" w:rsidRPr="002A75F4">
        <w:rPr>
          <w:rFonts w:ascii="Arial" w:hAnsi="Arial" w:cs="Arial"/>
          <w:sz w:val="21"/>
          <w:szCs w:val="21"/>
        </w:rPr>
        <w:t>,</w:t>
      </w:r>
      <w:r w:rsidR="002E375D" w:rsidRPr="002A75F4">
        <w:rPr>
          <w:rFonts w:ascii="Arial" w:hAnsi="Arial" w:cs="Arial"/>
          <w:sz w:val="21"/>
          <w:szCs w:val="21"/>
        </w:rPr>
        <w:t xml:space="preserve"> wie</w:t>
      </w:r>
      <w:r w:rsidR="00815C02" w:rsidRPr="002A75F4">
        <w:rPr>
          <w:rFonts w:ascii="Arial" w:hAnsi="Arial" w:cs="Arial"/>
          <w:sz w:val="21"/>
          <w:szCs w:val="21"/>
        </w:rPr>
        <w:t xml:space="preserve"> das Projekt</w:t>
      </w:r>
      <w:r w:rsidR="002E375D" w:rsidRPr="002A75F4">
        <w:rPr>
          <w:rFonts w:ascii="Arial" w:hAnsi="Arial" w:cs="Arial"/>
          <w:sz w:val="21"/>
          <w:szCs w:val="21"/>
        </w:rPr>
        <w:t xml:space="preserve"> </w:t>
      </w:r>
      <w:r w:rsidR="008C4930" w:rsidRPr="002A75F4">
        <w:rPr>
          <w:rFonts w:ascii="Arial" w:hAnsi="Arial" w:cs="Arial"/>
          <w:sz w:val="21"/>
          <w:szCs w:val="21"/>
        </w:rPr>
        <w:t xml:space="preserve">Neustart im Team – </w:t>
      </w:r>
      <w:proofErr w:type="spellStart"/>
      <w:r w:rsidR="008C4930" w:rsidRPr="002A75F4">
        <w:rPr>
          <w:rFonts w:ascii="Arial" w:hAnsi="Arial" w:cs="Arial"/>
          <w:sz w:val="21"/>
          <w:szCs w:val="21"/>
        </w:rPr>
        <w:t>NesT</w:t>
      </w:r>
      <w:proofErr w:type="spellEnd"/>
      <w:r w:rsidR="2F81620D" w:rsidRPr="002A75F4">
        <w:rPr>
          <w:rFonts w:ascii="Arial" w:hAnsi="Arial" w:cs="Arial"/>
          <w:sz w:val="21"/>
          <w:szCs w:val="21"/>
        </w:rPr>
        <w:t>,</w:t>
      </w:r>
      <w:r w:rsidR="00554122" w:rsidRPr="002A75F4">
        <w:rPr>
          <w:rFonts w:ascii="Arial" w:hAnsi="Arial" w:cs="Arial"/>
          <w:sz w:val="21"/>
          <w:szCs w:val="21"/>
        </w:rPr>
        <w:t xml:space="preserve"> </w:t>
      </w:r>
      <w:r w:rsidR="00423711" w:rsidRPr="002A75F4">
        <w:rPr>
          <w:rFonts w:ascii="Arial" w:hAnsi="Arial" w:cs="Arial"/>
          <w:sz w:val="21"/>
          <w:szCs w:val="21"/>
        </w:rPr>
        <w:t xml:space="preserve">müssen </w:t>
      </w:r>
      <w:r w:rsidR="003A0844" w:rsidRPr="002A75F4">
        <w:rPr>
          <w:rFonts w:ascii="Arial" w:hAnsi="Arial" w:cs="Arial"/>
          <w:sz w:val="21"/>
          <w:szCs w:val="21"/>
        </w:rPr>
        <w:t>ausgebaut</w:t>
      </w:r>
      <w:r w:rsidR="00FB1A4E" w:rsidRPr="002A75F4">
        <w:rPr>
          <w:rFonts w:ascii="Arial" w:hAnsi="Arial" w:cs="Arial"/>
          <w:sz w:val="21"/>
          <w:szCs w:val="21"/>
        </w:rPr>
        <w:t xml:space="preserve"> und</w:t>
      </w:r>
      <w:r w:rsidR="003A0844" w:rsidRPr="002A75F4">
        <w:rPr>
          <w:rFonts w:ascii="Arial" w:hAnsi="Arial" w:cs="Arial"/>
          <w:sz w:val="21"/>
          <w:szCs w:val="21"/>
        </w:rPr>
        <w:t xml:space="preserve"> verstetigt werden. </w:t>
      </w:r>
      <w:r w:rsidR="00A24AA9" w:rsidRPr="002A75F4">
        <w:rPr>
          <w:rFonts w:ascii="Arial" w:hAnsi="Arial" w:cs="Arial"/>
          <w:sz w:val="21"/>
          <w:szCs w:val="21"/>
        </w:rPr>
        <w:t xml:space="preserve">Das </w:t>
      </w:r>
      <w:r w:rsidR="0024103E" w:rsidRPr="002A75F4">
        <w:rPr>
          <w:rFonts w:ascii="Arial" w:hAnsi="Arial" w:cs="Arial"/>
          <w:sz w:val="21"/>
          <w:szCs w:val="21"/>
        </w:rPr>
        <w:t>Realisieren eigene</w:t>
      </w:r>
      <w:r w:rsidR="00844F8C" w:rsidRPr="002A75F4">
        <w:rPr>
          <w:rFonts w:ascii="Arial" w:hAnsi="Arial" w:cs="Arial"/>
          <w:sz w:val="21"/>
          <w:szCs w:val="21"/>
        </w:rPr>
        <w:t>r</w:t>
      </w:r>
      <w:r w:rsidR="0024103E" w:rsidRPr="002A75F4">
        <w:rPr>
          <w:rFonts w:ascii="Arial" w:hAnsi="Arial" w:cs="Arial"/>
          <w:sz w:val="21"/>
          <w:szCs w:val="21"/>
        </w:rPr>
        <w:t xml:space="preserve"> Aufnahmeprogramme</w:t>
      </w:r>
      <w:r w:rsidR="00A24AA9" w:rsidRPr="002A75F4">
        <w:rPr>
          <w:rFonts w:ascii="Arial" w:hAnsi="Arial" w:cs="Arial"/>
          <w:sz w:val="21"/>
          <w:szCs w:val="21"/>
        </w:rPr>
        <w:t xml:space="preserve"> ist den Ländern</w:t>
      </w:r>
      <w:r w:rsidR="00A34813" w:rsidRPr="002A75F4">
        <w:rPr>
          <w:rFonts w:ascii="Arial" w:hAnsi="Arial" w:cs="Arial"/>
          <w:sz w:val="21"/>
          <w:szCs w:val="21"/>
        </w:rPr>
        <w:t xml:space="preserve"> durch Änderung der gesetzlichen Regelung</w:t>
      </w:r>
      <w:r w:rsidR="0024103E" w:rsidRPr="002A75F4">
        <w:rPr>
          <w:rFonts w:ascii="Arial" w:hAnsi="Arial" w:cs="Arial"/>
          <w:sz w:val="21"/>
          <w:szCs w:val="21"/>
        </w:rPr>
        <w:t xml:space="preserve"> zu erleichtern</w:t>
      </w:r>
      <w:r w:rsidR="00AE6728" w:rsidRPr="002A75F4">
        <w:rPr>
          <w:rFonts w:ascii="Arial" w:hAnsi="Arial" w:cs="Arial"/>
          <w:sz w:val="21"/>
          <w:szCs w:val="21"/>
        </w:rPr>
        <w:t xml:space="preserve">. </w:t>
      </w:r>
    </w:p>
    <w:p w14:paraId="0322FEF7" w14:textId="3A1657FF" w:rsidR="00251637" w:rsidRPr="002A75F4" w:rsidRDefault="357E6F2B" w:rsidP="00FA0EB4">
      <w:pPr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eastAsia="Arial" w:hAnsi="Arial" w:cs="Arial"/>
          <w:color w:val="000000" w:themeColor="text1"/>
          <w:sz w:val="21"/>
          <w:szCs w:val="21"/>
        </w:rPr>
        <w:t xml:space="preserve">Bestehende gesetzliche und administrative Hürden beim </w:t>
      </w:r>
      <w:r w:rsidRPr="002A75F4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Familiennachzug </w:t>
      </w:r>
      <w:r w:rsidRPr="002A75F4">
        <w:rPr>
          <w:rFonts w:ascii="Arial" w:eastAsia="Arial" w:hAnsi="Arial" w:cs="Arial"/>
          <w:color w:val="000000" w:themeColor="text1"/>
          <w:sz w:val="21"/>
          <w:szCs w:val="21"/>
        </w:rPr>
        <w:t>der Kernfamilie müssen abgebaut werden. Insbesondere muss der Zugang zu den Botschaften rechtlich und tatsächlich unter Berücksichtigung der Situation der beantragenden Familien sichergestellt werden. Der Rechtsanspruch für subsidiär Schutzberechtigte</w:t>
      </w:r>
      <w:r w:rsidR="3AE9D832" w:rsidRPr="002A75F4">
        <w:rPr>
          <w:rFonts w:ascii="Arial" w:eastAsia="Arial" w:hAnsi="Arial" w:cs="Arial"/>
          <w:color w:val="000000" w:themeColor="text1"/>
          <w:sz w:val="21"/>
          <w:szCs w:val="21"/>
        </w:rPr>
        <w:t>, der zwischenzeitlich bereits bestand,</w:t>
      </w:r>
      <w:r w:rsidRPr="002A75F4">
        <w:rPr>
          <w:rFonts w:ascii="Arial" w:eastAsia="Arial" w:hAnsi="Arial" w:cs="Arial"/>
          <w:color w:val="000000" w:themeColor="text1"/>
          <w:sz w:val="21"/>
          <w:szCs w:val="21"/>
        </w:rPr>
        <w:t xml:space="preserve"> sollte wieder eingeführt werden. Es bedarf zudem der Einführung eines Rechts auf Geschwisternachzug.</w:t>
      </w:r>
      <w:r w:rsidRPr="002A75F4">
        <w:rPr>
          <w:rFonts w:ascii="Arial" w:hAnsi="Arial" w:cs="Arial"/>
          <w:sz w:val="21"/>
          <w:szCs w:val="21"/>
        </w:rPr>
        <w:t xml:space="preserve"> </w:t>
      </w:r>
      <w:r w:rsidR="00D20027" w:rsidRPr="002A75F4">
        <w:rPr>
          <w:rFonts w:ascii="Arial" w:hAnsi="Arial" w:cs="Arial"/>
          <w:sz w:val="21"/>
          <w:szCs w:val="21"/>
        </w:rPr>
        <w:t xml:space="preserve">Die Möglichkeiten zur </w:t>
      </w:r>
      <w:r w:rsidR="00D20027" w:rsidRPr="002A75F4">
        <w:rPr>
          <w:rFonts w:ascii="Arial" w:hAnsi="Arial" w:cs="Arial"/>
          <w:bCs/>
          <w:sz w:val="21"/>
          <w:szCs w:val="21"/>
        </w:rPr>
        <w:t>Arbeitsmigration</w:t>
      </w:r>
      <w:r w:rsidR="00D20027" w:rsidRPr="002A75F4">
        <w:rPr>
          <w:rFonts w:ascii="Arial" w:hAnsi="Arial" w:cs="Arial"/>
          <w:sz w:val="21"/>
          <w:szCs w:val="21"/>
        </w:rPr>
        <w:t xml:space="preserve">, auch für geringqualifizierte Personen, müssen verbessert </w:t>
      </w:r>
      <w:r w:rsidR="00D20027" w:rsidRPr="002A75F4">
        <w:rPr>
          <w:rFonts w:ascii="Arial" w:hAnsi="Arial" w:cs="Arial"/>
          <w:sz w:val="21"/>
          <w:szCs w:val="21"/>
        </w:rPr>
        <w:t xml:space="preserve">werden. </w:t>
      </w:r>
      <w:r w:rsidR="001864ED" w:rsidRPr="002A75F4">
        <w:rPr>
          <w:rFonts w:ascii="Arial" w:hAnsi="Arial" w:cs="Arial"/>
          <w:sz w:val="21"/>
          <w:szCs w:val="21"/>
        </w:rPr>
        <w:t xml:space="preserve">Die den Zugang zum deutschen Arbeitsmarkt ermöglichende sogenannte „Westbalkan-Regelung“ </w:t>
      </w:r>
      <w:r w:rsidR="3E6364C9" w:rsidRPr="002A75F4">
        <w:rPr>
          <w:rFonts w:ascii="Arial" w:hAnsi="Arial" w:cs="Arial"/>
          <w:sz w:val="21"/>
          <w:szCs w:val="21"/>
        </w:rPr>
        <w:t>sollte</w:t>
      </w:r>
      <w:r w:rsidR="007D7CFE" w:rsidRPr="002A75F4">
        <w:rPr>
          <w:rFonts w:ascii="Arial" w:hAnsi="Arial" w:cs="Arial"/>
          <w:sz w:val="21"/>
          <w:szCs w:val="21"/>
        </w:rPr>
        <w:t xml:space="preserve"> </w:t>
      </w:r>
      <w:r w:rsidR="001864ED" w:rsidRPr="002A75F4">
        <w:rPr>
          <w:rFonts w:ascii="Arial" w:hAnsi="Arial" w:cs="Arial"/>
          <w:sz w:val="21"/>
          <w:szCs w:val="21"/>
        </w:rPr>
        <w:t xml:space="preserve">entfristet werden. Zudem </w:t>
      </w:r>
      <w:r w:rsidR="17D37320" w:rsidRPr="002A75F4">
        <w:rPr>
          <w:rFonts w:ascii="Arial" w:hAnsi="Arial" w:cs="Arial"/>
          <w:sz w:val="21"/>
          <w:szCs w:val="21"/>
        </w:rPr>
        <w:t>ist sicher zu stellen</w:t>
      </w:r>
      <w:r w:rsidR="001864ED" w:rsidRPr="002A75F4">
        <w:rPr>
          <w:rFonts w:ascii="Arial" w:hAnsi="Arial" w:cs="Arial"/>
          <w:sz w:val="21"/>
          <w:szCs w:val="21"/>
        </w:rPr>
        <w:t xml:space="preserve">, dass es bei der Gewinnung und Beschäftigung von ausländischen </w:t>
      </w:r>
      <w:r w:rsidR="00CB5989" w:rsidRPr="002A75F4">
        <w:rPr>
          <w:rFonts w:ascii="Arial" w:hAnsi="Arial" w:cs="Arial"/>
          <w:sz w:val="21"/>
          <w:szCs w:val="21"/>
        </w:rPr>
        <w:t>Arbeits</w:t>
      </w:r>
      <w:r w:rsidR="001864ED" w:rsidRPr="002A75F4">
        <w:rPr>
          <w:rFonts w:ascii="Arial" w:hAnsi="Arial" w:cs="Arial"/>
          <w:sz w:val="21"/>
          <w:szCs w:val="21"/>
        </w:rPr>
        <w:t>kräften nicht zu Ausbeutung oder gar Menschenhandel kommt.</w:t>
      </w:r>
      <w:r w:rsidR="00FA0EB4" w:rsidRPr="002A75F4">
        <w:rPr>
          <w:rFonts w:ascii="Arial" w:hAnsi="Arial" w:cs="Arial"/>
          <w:sz w:val="21"/>
          <w:szCs w:val="21"/>
        </w:rPr>
        <w:br/>
      </w:r>
      <w:r w:rsidR="00E957D1" w:rsidRPr="002A75F4">
        <w:rPr>
          <w:rFonts w:ascii="Arial" w:hAnsi="Arial" w:cs="Arial"/>
          <w:sz w:val="21"/>
          <w:szCs w:val="21"/>
        </w:rPr>
        <w:t xml:space="preserve">Die </w:t>
      </w:r>
      <w:r w:rsidR="00E957D1" w:rsidRPr="002A75F4">
        <w:rPr>
          <w:rFonts w:ascii="Arial" w:hAnsi="Arial" w:cs="Arial"/>
          <w:bCs/>
          <w:sz w:val="21"/>
          <w:szCs w:val="21"/>
        </w:rPr>
        <w:t>Asylpolitik</w:t>
      </w:r>
      <w:r w:rsidR="00EF68E5" w:rsidRPr="002A75F4">
        <w:rPr>
          <w:rFonts w:ascii="Arial" w:hAnsi="Arial" w:cs="Arial"/>
          <w:bCs/>
          <w:sz w:val="21"/>
          <w:szCs w:val="21"/>
        </w:rPr>
        <w:t xml:space="preserve"> der EU</w:t>
      </w:r>
      <w:r w:rsidR="00E957D1" w:rsidRPr="002A75F4">
        <w:rPr>
          <w:rFonts w:ascii="Arial" w:hAnsi="Arial" w:cs="Arial"/>
          <w:sz w:val="21"/>
          <w:szCs w:val="21"/>
        </w:rPr>
        <w:t xml:space="preserve"> darf sich nicht auf </w:t>
      </w:r>
      <w:r w:rsidR="005C22CC" w:rsidRPr="002A75F4">
        <w:rPr>
          <w:rFonts w:ascii="Arial" w:hAnsi="Arial" w:cs="Arial"/>
          <w:sz w:val="21"/>
          <w:szCs w:val="21"/>
        </w:rPr>
        <w:t>die</w:t>
      </w:r>
      <w:r w:rsidR="00E957D1" w:rsidRPr="002A75F4">
        <w:rPr>
          <w:rFonts w:ascii="Arial" w:hAnsi="Arial" w:cs="Arial"/>
          <w:sz w:val="21"/>
          <w:szCs w:val="21"/>
        </w:rPr>
        <w:t xml:space="preserve"> Sicherung der EU-Außengrenzen</w:t>
      </w:r>
      <w:r w:rsidR="000C78A8" w:rsidRPr="002A75F4">
        <w:rPr>
          <w:rFonts w:ascii="Arial" w:hAnsi="Arial" w:cs="Arial"/>
          <w:sz w:val="21"/>
          <w:szCs w:val="21"/>
        </w:rPr>
        <w:t xml:space="preserve"> und</w:t>
      </w:r>
      <w:r w:rsidR="003B72EB" w:rsidRPr="002A75F4">
        <w:rPr>
          <w:rFonts w:ascii="Arial" w:hAnsi="Arial" w:cs="Arial"/>
          <w:sz w:val="21"/>
          <w:szCs w:val="21"/>
        </w:rPr>
        <w:t xml:space="preserve"> verstärkte Rückführungen</w:t>
      </w:r>
      <w:r w:rsidR="000C78A8" w:rsidRPr="002A75F4">
        <w:rPr>
          <w:rFonts w:ascii="Arial" w:hAnsi="Arial" w:cs="Arial"/>
          <w:sz w:val="21"/>
          <w:szCs w:val="21"/>
        </w:rPr>
        <w:t xml:space="preserve"> </w:t>
      </w:r>
      <w:r w:rsidR="00E957D1" w:rsidRPr="002A75F4">
        <w:rPr>
          <w:rFonts w:ascii="Arial" w:hAnsi="Arial" w:cs="Arial"/>
          <w:sz w:val="21"/>
          <w:szCs w:val="21"/>
        </w:rPr>
        <w:t xml:space="preserve">konzentrieren. </w:t>
      </w:r>
      <w:r w:rsidR="00507E54" w:rsidRPr="002A75F4">
        <w:rPr>
          <w:rFonts w:ascii="Arial" w:hAnsi="Arial" w:cs="Arial"/>
          <w:sz w:val="21"/>
          <w:szCs w:val="21"/>
        </w:rPr>
        <w:t xml:space="preserve">Die Durchführung fairer Verfahren und </w:t>
      </w:r>
      <w:r w:rsidR="00393AA9" w:rsidRPr="002A75F4">
        <w:rPr>
          <w:rFonts w:ascii="Arial" w:hAnsi="Arial" w:cs="Arial"/>
          <w:sz w:val="21"/>
          <w:szCs w:val="21"/>
        </w:rPr>
        <w:t xml:space="preserve">die Bereitstellung adäquater Aufnahmebedingungen </w:t>
      </w:r>
      <w:r w:rsidR="00305D72" w:rsidRPr="002A75F4">
        <w:rPr>
          <w:rFonts w:ascii="Arial" w:hAnsi="Arial" w:cs="Arial"/>
          <w:sz w:val="21"/>
          <w:szCs w:val="21"/>
        </w:rPr>
        <w:t>sind unerlässlich.</w:t>
      </w:r>
      <w:r w:rsidR="00393AA9" w:rsidRPr="002A75F4">
        <w:rPr>
          <w:rFonts w:ascii="Arial" w:hAnsi="Arial" w:cs="Arial"/>
          <w:sz w:val="21"/>
          <w:szCs w:val="21"/>
        </w:rPr>
        <w:t xml:space="preserve"> </w:t>
      </w:r>
      <w:r w:rsidR="00E957D1" w:rsidRPr="002A75F4">
        <w:rPr>
          <w:rFonts w:ascii="Arial" w:hAnsi="Arial" w:cs="Arial"/>
          <w:sz w:val="21"/>
          <w:szCs w:val="21"/>
        </w:rPr>
        <w:t>Um die Erstrein</w:t>
      </w:r>
      <w:r w:rsidR="007728BC">
        <w:rPr>
          <w:rFonts w:ascii="Arial" w:hAnsi="Arial" w:cs="Arial"/>
          <w:sz w:val="21"/>
          <w:szCs w:val="21"/>
        </w:rPr>
        <w:t>-</w:t>
      </w:r>
      <w:bookmarkStart w:id="0" w:name="_GoBack"/>
      <w:bookmarkEnd w:id="0"/>
      <w:r w:rsidR="00E957D1" w:rsidRPr="002A75F4">
        <w:rPr>
          <w:rFonts w:ascii="Arial" w:hAnsi="Arial" w:cs="Arial"/>
          <w:sz w:val="21"/>
          <w:szCs w:val="21"/>
        </w:rPr>
        <w:t xml:space="preserve">reisestaaten zu entlasten, muss eine </w:t>
      </w:r>
      <w:r w:rsidR="00E957D1" w:rsidRPr="002A75F4">
        <w:rPr>
          <w:rFonts w:ascii="Arial" w:hAnsi="Arial" w:cs="Arial"/>
          <w:bCs/>
          <w:sz w:val="21"/>
          <w:szCs w:val="21"/>
        </w:rPr>
        <w:t>innereuropäische V</w:t>
      </w:r>
      <w:r w:rsidR="65694F7A" w:rsidRPr="002A75F4">
        <w:rPr>
          <w:rFonts w:ascii="Arial" w:hAnsi="Arial" w:cs="Arial"/>
          <w:bCs/>
          <w:sz w:val="21"/>
          <w:szCs w:val="21"/>
        </w:rPr>
        <w:t>erantwortungs</w:t>
      </w:r>
      <w:r w:rsidR="00E957D1" w:rsidRPr="002A75F4">
        <w:rPr>
          <w:rFonts w:ascii="Arial" w:hAnsi="Arial" w:cs="Arial"/>
          <w:bCs/>
          <w:sz w:val="21"/>
          <w:szCs w:val="21"/>
        </w:rPr>
        <w:t>teilung</w:t>
      </w:r>
      <w:r w:rsidR="00E957D1" w:rsidRPr="002A75F4">
        <w:rPr>
          <w:rFonts w:ascii="Arial" w:hAnsi="Arial" w:cs="Arial"/>
          <w:sz w:val="21"/>
          <w:szCs w:val="21"/>
        </w:rPr>
        <w:t xml:space="preserve"> von Schutzsuchenden </w:t>
      </w:r>
      <w:r w:rsidR="1C95E32F" w:rsidRPr="002A75F4">
        <w:rPr>
          <w:rFonts w:ascii="Arial" w:hAnsi="Arial" w:cs="Arial"/>
          <w:sz w:val="21"/>
          <w:szCs w:val="21"/>
        </w:rPr>
        <w:t>auch für letztere</w:t>
      </w:r>
      <w:r w:rsidR="00E957D1" w:rsidRPr="002A75F4">
        <w:rPr>
          <w:rFonts w:ascii="Arial" w:hAnsi="Arial" w:cs="Arial"/>
          <w:sz w:val="21"/>
          <w:szCs w:val="21"/>
        </w:rPr>
        <w:t xml:space="preserve"> fair und solidarisch umgesetzt werden. Zudem sollte die Dublin-III-Verordnung reformiert und die Freizügigkeit innerhalb der EU erleichtert werden. Die BAGFW begrüßt das jüngste Bekenntnis der EU-Kommission zur Unabdingbarkeit der </w:t>
      </w:r>
      <w:r w:rsidR="00E957D1" w:rsidRPr="002A75F4">
        <w:rPr>
          <w:rFonts w:ascii="Arial" w:hAnsi="Arial" w:cs="Arial"/>
          <w:bCs/>
          <w:sz w:val="21"/>
          <w:szCs w:val="21"/>
        </w:rPr>
        <w:t>europäischen Seenotrettung</w:t>
      </w:r>
      <w:r w:rsidR="00E957D1" w:rsidRPr="002A75F4">
        <w:rPr>
          <w:rFonts w:ascii="Arial" w:hAnsi="Arial" w:cs="Arial"/>
          <w:sz w:val="21"/>
          <w:szCs w:val="21"/>
        </w:rPr>
        <w:t xml:space="preserve"> und fordert die Bundespolitik auf, sich für die Umsetzung einer solchen einzusetzen</w:t>
      </w:r>
      <w:r w:rsidR="00305D72" w:rsidRPr="002A75F4">
        <w:rPr>
          <w:rFonts w:ascii="Arial" w:hAnsi="Arial" w:cs="Arial"/>
          <w:sz w:val="21"/>
          <w:szCs w:val="21"/>
        </w:rPr>
        <w:t>.</w:t>
      </w:r>
    </w:p>
    <w:p w14:paraId="4A65138D" w14:textId="77777777" w:rsidR="00036B73" w:rsidRPr="002A75F4" w:rsidRDefault="00036B73" w:rsidP="00FA0EB4">
      <w:pPr>
        <w:spacing w:after="0" w:line="240" w:lineRule="auto"/>
        <w:ind w:left="357"/>
        <w:jc w:val="both"/>
        <w:rPr>
          <w:rFonts w:ascii="Arial" w:hAnsi="Arial" w:cs="Arial"/>
          <w:color w:val="00B050"/>
          <w:sz w:val="21"/>
          <w:szCs w:val="21"/>
        </w:rPr>
      </w:pPr>
    </w:p>
    <w:p w14:paraId="01809481" w14:textId="739067AD" w:rsidR="00D81996" w:rsidRPr="002A75F4" w:rsidRDefault="00733571" w:rsidP="00FA0EB4">
      <w:pPr>
        <w:pStyle w:val="Listenabsatz"/>
        <w:numPr>
          <w:ilvl w:val="0"/>
          <w:numId w:val="44"/>
        </w:numPr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2A75F4">
        <w:rPr>
          <w:rFonts w:ascii="Arial" w:hAnsi="Arial" w:cs="Arial"/>
          <w:sz w:val="21"/>
          <w:szCs w:val="21"/>
        </w:rPr>
        <w:t xml:space="preserve">Der </w:t>
      </w:r>
      <w:r w:rsidR="00AE2E47" w:rsidRPr="002A75F4">
        <w:rPr>
          <w:rFonts w:ascii="Arial" w:hAnsi="Arial" w:cs="Arial"/>
          <w:bCs/>
          <w:sz w:val="21"/>
          <w:szCs w:val="21"/>
        </w:rPr>
        <w:t>Wohn</w:t>
      </w:r>
      <w:r w:rsidR="00FB6301" w:rsidRPr="002A75F4">
        <w:rPr>
          <w:rFonts w:ascii="Arial" w:hAnsi="Arial" w:cs="Arial"/>
          <w:bCs/>
          <w:sz w:val="21"/>
          <w:szCs w:val="21"/>
        </w:rPr>
        <w:t>ungs</w:t>
      </w:r>
      <w:r w:rsidR="00AE2E47" w:rsidRPr="002A75F4">
        <w:rPr>
          <w:rFonts w:ascii="Arial" w:hAnsi="Arial" w:cs="Arial"/>
          <w:bCs/>
          <w:sz w:val="21"/>
          <w:szCs w:val="21"/>
        </w:rPr>
        <w:t>- und Arbeitsmarkt</w:t>
      </w:r>
      <w:r w:rsidR="00FB6301" w:rsidRPr="002A75F4">
        <w:rPr>
          <w:rFonts w:ascii="Arial" w:hAnsi="Arial" w:cs="Arial"/>
          <w:bCs/>
          <w:sz w:val="21"/>
          <w:szCs w:val="21"/>
        </w:rPr>
        <w:t xml:space="preserve"> sowie</w:t>
      </w:r>
      <w:r w:rsidRPr="002A75F4">
        <w:rPr>
          <w:rFonts w:ascii="Arial" w:hAnsi="Arial" w:cs="Arial"/>
          <w:bCs/>
          <w:sz w:val="21"/>
          <w:szCs w:val="21"/>
        </w:rPr>
        <w:t xml:space="preserve"> </w:t>
      </w:r>
      <w:r w:rsidR="00605CF8" w:rsidRPr="002A75F4">
        <w:rPr>
          <w:rFonts w:ascii="Arial" w:hAnsi="Arial" w:cs="Arial"/>
          <w:bCs/>
          <w:sz w:val="21"/>
          <w:szCs w:val="21"/>
        </w:rPr>
        <w:t>Regels</w:t>
      </w:r>
      <w:r w:rsidRPr="002A75F4">
        <w:rPr>
          <w:rFonts w:ascii="Arial" w:hAnsi="Arial" w:cs="Arial"/>
          <w:bCs/>
          <w:sz w:val="21"/>
          <w:szCs w:val="21"/>
        </w:rPr>
        <w:t>chulen</w:t>
      </w:r>
      <w:r w:rsidRPr="002A75F4">
        <w:rPr>
          <w:rFonts w:ascii="Arial" w:hAnsi="Arial" w:cs="Arial"/>
          <w:sz w:val="21"/>
          <w:szCs w:val="21"/>
        </w:rPr>
        <w:t xml:space="preserve"> </w:t>
      </w:r>
      <w:r w:rsidRPr="002A75F4">
        <w:rPr>
          <w:rFonts w:ascii="Arial" w:hAnsi="Arial" w:cs="Arial"/>
          <w:bCs/>
          <w:sz w:val="21"/>
          <w:szCs w:val="21"/>
        </w:rPr>
        <w:t xml:space="preserve">und </w:t>
      </w:r>
      <w:r w:rsidR="009E4B00" w:rsidRPr="002A75F4">
        <w:rPr>
          <w:rFonts w:ascii="Arial" w:hAnsi="Arial" w:cs="Arial"/>
          <w:bCs/>
          <w:sz w:val="21"/>
          <w:szCs w:val="21"/>
        </w:rPr>
        <w:t>Integrationskurse</w:t>
      </w:r>
      <w:r w:rsidR="00AE2E47" w:rsidRPr="002A75F4">
        <w:rPr>
          <w:rFonts w:ascii="Arial" w:hAnsi="Arial" w:cs="Arial"/>
          <w:sz w:val="21"/>
          <w:szCs w:val="21"/>
        </w:rPr>
        <w:t xml:space="preserve"> </w:t>
      </w:r>
      <w:r w:rsidR="00914974" w:rsidRPr="002A75F4">
        <w:rPr>
          <w:rFonts w:ascii="Arial" w:hAnsi="Arial" w:cs="Arial"/>
          <w:sz w:val="21"/>
          <w:szCs w:val="21"/>
        </w:rPr>
        <w:t>m</w:t>
      </w:r>
      <w:r w:rsidR="009E4B00" w:rsidRPr="002A75F4">
        <w:rPr>
          <w:rFonts w:ascii="Arial" w:hAnsi="Arial" w:cs="Arial"/>
          <w:sz w:val="21"/>
          <w:szCs w:val="21"/>
        </w:rPr>
        <w:t>ü</w:t>
      </w:r>
      <w:r w:rsidR="00914974" w:rsidRPr="002A75F4">
        <w:rPr>
          <w:rFonts w:ascii="Arial" w:hAnsi="Arial" w:cs="Arial"/>
          <w:sz w:val="21"/>
          <w:szCs w:val="21"/>
        </w:rPr>
        <w:t>ss</w:t>
      </w:r>
      <w:r w:rsidR="009E4B00" w:rsidRPr="002A75F4">
        <w:rPr>
          <w:rFonts w:ascii="Arial" w:hAnsi="Arial" w:cs="Arial"/>
          <w:sz w:val="21"/>
          <w:szCs w:val="21"/>
        </w:rPr>
        <w:t>en</w:t>
      </w:r>
      <w:r w:rsidR="00914974" w:rsidRPr="002A75F4">
        <w:rPr>
          <w:rFonts w:ascii="Arial" w:hAnsi="Arial" w:cs="Arial"/>
          <w:sz w:val="21"/>
          <w:szCs w:val="21"/>
        </w:rPr>
        <w:t xml:space="preserve"> </w:t>
      </w:r>
      <w:r w:rsidR="007F489F" w:rsidRPr="002A75F4">
        <w:rPr>
          <w:rFonts w:ascii="Arial" w:hAnsi="Arial" w:cs="Arial"/>
          <w:sz w:val="21"/>
          <w:szCs w:val="21"/>
        </w:rPr>
        <w:t xml:space="preserve">allen </w:t>
      </w:r>
      <w:r w:rsidR="00C35736" w:rsidRPr="002A75F4">
        <w:rPr>
          <w:rFonts w:ascii="Arial" w:hAnsi="Arial" w:cs="Arial"/>
          <w:sz w:val="21"/>
          <w:szCs w:val="21"/>
        </w:rPr>
        <w:t xml:space="preserve">Zugewanderten von Anfang </w:t>
      </w:r>
      <w:r w:rsidR="00E555F0" w:rsidRPr="002A75F4">
        <w:rPr>
          <w:rFonts w:ascii="Arial" w:hAnsi="Arial" w:cs="Arial"/>
          <w:sz w:val="21"/>
          <w:szCs w:val="21"/>
        </w:rPr>
        <w:t xml:space="preserve">an </w:t>
      </w:r>
      <w:r w:rsidR="00F400B4" w:rsidRPr="002A75F4">
        <w:rPr>
          <w:rFonts w:ascii="Arial" w:hAnsi="Arial" w:cs="Arial"/>
          <w:sz w:val="21"/>
          <w:szCs w:val="21"/>
        </w:rPr>
        <w:t>offenstehen</w:t>
      </w:r>
      <w:r w:rsidR="00AC0DD1" w:rsidRPr="002A75F4">
        <w:rPr>
          <w:rFonts w:ascii="Arial" w:hAnsi="Arial" w:cs="Arial"/>
          <w:sz w:val="21"/>
          <w:szCs w:val="21"/>
        </w:rPr>
        <w:t xml:space="preserve">. </w:t>
      </w:r>
      <w:r w:rsidR="008F7528" w:rsidRPr="002A75F4">
        <w:rPr>
          <w:rFonts w:ascii="Arial" w:hAnsi="Arial" w:cs="Arial"/>
          <w:sz w:val="21"/>
          <w:szCs w:val="21"/>
        </w:rPr>
        <w:t xml:space="preserve">Flankierend bedarf es der Schaffung </w:t>
      </w:r>
      <w:r w:rsidR="00143F4E" w:rsidRPr="002A75F4">
        <w:rPr>
          <w:rFonts w:ascii="Arial" w:hAnsi="Arial" w:cs="Arial"/>
          <w:sz w:val="21"/>
          <w:szCs w:val="21"/>
        </w:rPr>
        <w:t xml:space="preserve">eines gesetzlichen Anspruchs auf </w:t>
      </w:r>
      <w:r w:rsidR="00143F4E" w:rsidRPr="002A75F4">
        <w:rPr>
          <w:rFonts w:ascii="Arial" w:hAnsi="Arial" w:cs="Arial"/>
          <w:bCs/>
          <w:sz w:val="21"/>
          <w:szCs w:val="21"/>
        </w:rPr>
        <w:t>Finanzierung von qualifizierter Sprachmittlung</w:t>
      </w:r>
      <w:r w:rsidR="00143F4E" w:rsidRPr="002A75F4">
        <w:rPr>
          <w:rFonts w:ascii="Arial" w:hAnsi="Arial" w:cs="Arial"/>
          <w:sz w:val="21"/>
          <w:szCs w:val="21"/>
        </w:rPr>
        <w:t xml:space="preserve">, insbesondere im Rahmen der </w:t>
      </w:r>
      <w:r w:rsidR="003D5495" w:rsidRPr="002A75F4">
        <w:rPr>
          <w:rFonts w:ascii="Arial" w:hAnsi="Arial" w:cs="Arial"/>
          <w:sz w:val="21"/>
          <w:szCs w:val="21"/>
        </w:rPr>
        <w:t>Leistungen zur Daseins</w:t>
      </w:r>
      <w:r w:rsidR="00B15BBC" w:rsidRPr="002A75F4">
        <w:rPr>
          <w:rFonts w:ascii="Arial" w:hAnsi="Arial" w:cs="Arial"/>
          <w:sz w:val="21"/>
          <w:szCs w:val="21"/>
        </w:rPr>
        <w:t>vo</w:t>
      </w:r>
      <w:r w:rsidR="003D5495" w:rsidRPr="002A75F4">
        <w:rPr>
          <w:rFonts w:ascii="Arial" w:hAnsi="Arial" w:cs="Arial"/>
          <w:sz w:val="21"/>
          <w:szCs w:val="21"/>
        </w:rPr>
        <w:t>rsorge</w:t>
      </w:r>
      <w:r w:rsidR="00143F4E" w:rsidRPr="002A75F4">
        <w:rPr>
          <w:rFonts w:ascii="Arial" w:hAnsi="Arial" w:cs="Arial"/>
          <w:sz w:val="21"/>
          <w:szCs w:val="21"/>
        </w:rPr>
        <w:t xml:space="preserve"> der Sozialgesetzbücher</w:t>
      </w:r>
      <w:r w:rsidR="00344279" w:rsidRPr="002A75F4">
        <w:rPr>
          <w:rFonts w:ascii="Arial" w:hAnsi="Arial" w:cs="Arial"/>
          <w:sz w:val="21"/>
          <w:szCs w:val="21"/>
        </w:rPr>
        <w:t xml:space="preserve"> </w:t>
      </w:r>
      <w:r w:rsidR="0046737C" w:rsidRPr="002A75F4">
        <w:rPr>
          <w:rFonts w:ascii="Arial" w:hAnsi="Arial" w:cs="Arial"/>
          <w:sz w:val="21"/>
          <w:szCs w:val="21"/>
        </w:rPr>
        <w:t>und</w:t>
      </w:r>
      <w:r w:rsidR="00344279" w:rsidRPr="002A75F4">
        <w:rPr>
          <w:rFonts w:ascii="Arial" w:hAnsi="Arial" w:cs="Arial"/>
          <w:sz w:val="21"/>
          <w:szCs w:val="21"/>
        </w:rPr>
        <w:t xml:space="preserve"> de</w:t>
      </w:r>
      <w:r w:rsidR="00255A50" w:rsidRPr="002A75F4">
        <w:rPr>
          <w:rFonts w:ascii="Arial" w:hAnsi="Arial" w:cs="Arial"/>
          <w:sz w:val="21"/>
          <w:szCs w:val="21"/>
        </w:rPr>
        <w:t>s</w:t>
      </w:r>
      <w:r w:rsidR="00344279" w:rsidRPr="002A75F4">
        <w:rPr>
          <w:rFonts w:ascii="Arial" w:hAnsi="Arial" w:cs="Arial"/>
          <w:sz w:val="21"/>
          <w:szCs w:val="21"/>
        </w:rPr>
        <w:t xml:space="preserve"> Zugang</w:t>
      </w:r>
      <w:r w:rsidR="00255A50" w:rsidRPr="002A75F4">
        <w:rPr>
          <w:rFonts w:ascii="Arial" w:hAnsi="Arial" w:cs="Arial"/>
          <w:sz w:val="21"/>
          <w:szCs w:val="21"/>
        </w:rPr>
        <w:t>s</w:t>
      </w:r>
      <w:r w:rsidR="00344279" w:rsidRPr="002A75F4">
        <w:rPr>
          <w:rFonts w:ascii="Arial" w:hAnsi="Arial" w:cs="Arial"/>
          <w:sz w:val="21"/>
          <w:szCs w:val="21"/>
        </w:rPr>
        <w:t xml:space="preserve"> zur Gesundheitsversorgung. </w:t>
      </w:r>
      <w:r w:rsidR="00D016C0" w:rsidRPr="002A75F4">
        <w:rPr>
          <w:rFonts w:ascii="Arial" w:hAnsi="Arial" w:cs="Arial"/>
          <w:sz w:val="21"/>
          <w:szCs w:val="21"/>
        </w:rPr>
        <w:t>Die</w:t>
      </w:r>
      <w:r w:rsidR="00F400B4" w:rsidRPr="002A75F4">
        <w:rPr>
          <w:rFonts w:ascii="Arial" w:hAnsi="Arial" w:cs="Arial"/>
          <w:sz w:val="21"/>
          <w:szCs w:val="21"/>
        </w:rPr>
        <w:t xml:space="preserve"> </w:t>
      </w:r>
      <w:r w:rsidR="00D016C0" w:rsidRPr="002A75F4">
        <w:rPr>
          <w:rFonts w:ascii="Arial" w:hAnsi="Arial" w:cs="Arial"/>
          <w:sz w:val="21"/>
          <w:szCs w:val="21"/>
        </w:rPr>
        <w:t xml:space="preserve">Möglichkeit der </w:t>
      </w:r>
      <w:r w:rsidR="006A4B0C" w:rsidRPr="002A75F4">
        <w:rPr>
          <w:rFonts w:ascii="Arial" w:hAnsi="Arial" w:cs="Arial"/>
          <w:sz w:val="21"/>
          <w:szCs w:val="21"/>
        </w:rPr>
        <w:t xml:space="preserve">Beantragung einer Aufenthaltserlaubnis ohne vorübergehende Ausreise </w:t>
      </w:r>
      <w:r w:rsidR="00F400B4" w:rsidRPr="002A75F4">
        <w:rPr>
          <w:rFonts w:ascii="Arial" w:hAnsi="Arial" w:cs="Arial"/>
          <w:sz w:val="21"/>
          <w:szCs w:val="21"/>
        </w:rPr>
        <w:t>erlaubt eine</w:t>
      </w:r>
      <w:r w:rsidR="00F64223" w:rsidRPr="002A75F4">
        <w:rPr>
          <w:rFonts w:ascii="Arial" w:hAnsi="Arial" w:cs="Arial"/>
          <w:sz w:val="21"/>
          <w:szCs w:val="21"/>
        </w:rPr>
        <w:t xml:space="preserve"> nahtlose</w:t>
      </w:r>
      <w:r w:rsidR="00BC285F" w:rsidRPr="002A75F4">
        <w:rPr>
          <w:rFonts w:ascii="Arial" w:hAnsi="Arial" w:cs="Arial"/>
          <w:sz w:val="21"/>
          <w:szCs w:val="21"/>
        </w:rPr>
        <w:t xml:space="preserve"> Fortentwicklung von</w:t>
      </w:r>
      <w:r w:rsidR="006C12F1" w:rsidRPr="002A75F4">
        <w:rPr>
          <w:rFonts w:ascii="Arial" w:hAnsi="Arial" w:cs="Arial"/>
          <w:sz w:val="21"/>
          <w:szCs w:val="21"/>
        </w:rPr>
        <w:t xml:space="preserve"> Bildungs- und Berufsbiografien</w:t>
      </w:r>
      <w:r w:rsidR="00D016C0" w:rsidRPr="002A75F4">
        <w:rPr>
          <w:rFonts w:ascii="Arial" w:hAnsi="Arial" w:cs="Arial"/>
          <w:sz w:val="21"/>
          <w:szCs w:val="21"/>
        </w:rPr>
        <w:t xml:space="preserve"> und sollte regelhaft möglich sein, auch wenn die Einreise nicht mit dem Visum </w:t>
      </w:r>
      <w:r w:rsidR="1C1FCB72" w:rsidRPr="002A75F4">
        <w:rPr>
          <w:rFonts w:ascii="Arial" w:hAnsi="Arial" w:cs="Arial"/>
          <w:sz w:val="21"/>
          <w:szCs w:val="21"/>
        </w:rPr>
        <w:t xml:space="preserve">zum zutreffenden Aufenthaltszweck </w:t>
      </w:r>
      <w:r w:rsidR="00D016C0" w:rsidRPr="002A75F4">
        <w:rPr>
          <w:rFonts w:ascii="Arial" w:hAnsi="Arial" w:cs="Arial"/>
          <w:sz w:val="21"/>
          <w:szCs w:val="21"/>
        </w:rPr>
        <w:t>erfolgt ist</w:t>
      </w:r>
      <w:r w:rsidR="00F400B4" w:rsidRPr="002A75F4">
        <w:rPr>
          <w:rFonts w:ascii="Arial" w:hAnsi="Arial" w:cs="Arial"/>
          <w:sz w:val="21"/>
          <w:szCs w:val="21"/>
        </w:rPr>
        <w:t>.</w:t>
      </w:r>
      <w:r w:rsidR="006C12F1" w:rsidRPr="002A75F4">
        <w:rPr>
          <w:rFonts w:ascii="Arial" w:hAnsi="Arial" w:cs="Arial"/>
          <w:sz w:val="21"/>
          <w:szCs w:val="21"/>
        </w:rPr>
        <w:t xml:space="preserve"> </w:t>
      </w:r>
      <w:r w:rsidR="008A6A88" w:rsidRPr="002A75F4">
        <w:rPr>
          <w:rFonts w:ascii="Arial" w:hAnsi="Arial" w:cs="Arial"/>
          <w:sz w:val="21"/>
          <w:szCs w:val="21"/>
        </w:rPr>
        <w:t>Der „</w:t>
      </w:r>
      <w:r w:rsidR="008A6A88" w:rsidRPr="002A75F4">
        <w:rPr>
          <w:rFonts w:ascii="Arial" w:hAnsi="Arial" w:cs="Arial"/>
          <w:bCs/>
          <w:sz w:val="21"/>
          <w:szCs w:val="21"/>
        </w:rPr>
        <w:t>Spurwechsel</w:t>
      </w:r>
      <w:r w:rsidR="008A6A88" w:rsidRPr="002A75F4">
        <w:rPr>
          <w:rFonts w:ascii="Arial" w:hAnsi="Arial" w:cs="Arial"/>
          <w:sz w:val="21"/>
          <w:szCs w:val="21"/>
        </w:rPr>
        <w:t>“</w:t>
      </w:r>
      <w:r w:rsidR="004D3F71" w:rsidRPr="002A75F4">
        <w:rPr>
          <w:rFonts w:ascii="Arial" w:hAnsi="Arial" w:cs="Arial"/>
          <w:sz w:val="21"/>
          <w:szCs w:val="21"/>
        </w:rPr>
        <w:t xml:space="preserve"> </w:t>
      </w:r>
      <w:r w:rsidR="000C0218" w:rsidRPr="002A75F4">
        <w:rPr>
          <w:rFonts w:ascii="Arial" w:hAnsi="Arial" w:cs="Arial"/>
          <w:sz w:val="21"/>
          <w:szCs w:val="21"/>
        </w:rPr>
        <w:t xml:space="preserve">im Falle einer Ablehnung des Asylantrags </w:t>
      </w:r>
      <w:r w:rsidR="00BC5C6B" w:rsidRPr="002A75F4">
        <w:rPr>
          <w:rFonts w:ascii="Arial" w:hAnsi="Arial" w:cs="Arial"/>
          <w:sz w:val="21"/>
          <w:szCs w:val="21"/>
        </w:rPr>
        <w:t>muss erleichtert werden</w:t>
      </w:r>
      <w:r w:rsidR="00964EDD" w:rsidRPr="002A75F4">
        <w:rPr>
          <w:rFonts w:ascii="Arial" w:hAnsi="Arial" w:cs="Arial"/>
          <w:sz w:val="21"/>
          <w:szCs w:val="21"/>
        </w:rPr>
        <w:t>.</w:t>
      </w:r>
      <w:r w:rsidR="00BC5C6B" w:rsidRPr="002A75F4">
        <w:rPr>
          <w:rFonts w:ascii="Arial" w:hAnsi="Arial" w:cs="Arial"/>
          <w:sz w:val="21"/>
          <w:szCs w:val="21"/>
        </w:rPr>
        <w:t xml:space="preserve"> </w:t>
      </w:r>
      <w:r w:rsidR="00964EDD" w:rsidRPr="002A75F4">
        <w:rPr>
          <w:rFonts w:ascii="Arial" w:hAnsi="Arial" w:cs="Arial"/>
          <w:sz w:val="21"/>
          <w:szCs w:val="21"/>
        </w:rPr>
        <w:t>D</w:t>
      </w:r>
      <w:r w:rsidR="00BC5C6B" w:rsidRPr="002A75F4">
        <w:rPr>
          <w:rFonts w:ascii="Arial" w:hAnsi="Arial" w:cs="Arial"/>
          <w:sz w:val="21"/>
          <w:szCs w:val="21"/>
        </w:rPr>
        <w:t xml:space="preserve">ie Schaffung </w:t>
      </w:r>
      <w:r w:rsidR="002C3898" w:rsidRPr="002A75F4">
        <w:rPr>
          <w:rFonts w:ascii="Arial" w:hAnsi="Arial" w:cs="Arial"/>
          <w:sz w:val="21"/>
          <w:szCs w:val="21"/>
        </w:rPr>
        <w:t>der</w:t>
      </w:r>
      <w:r w:rsidR="006F3D85" w:rsidRPr="002A75F4">
        <w:rPr>
          <w:rFonts w:ascii="Arial" w:hAnsi="Arial" w:cs="Arial"/>
          <w:sz w:val="21"/>
          <w:szCs w:val="21"/>
        </w:rPr>
        <w:t xml:space="preserve"> </w:t>
      </w:r>
      <w:r w:rsidR="002137B4" w:rsidRPr="002A75F4">
        <w:rPr>
          <w:rFonts w:ascii="Arial" w:hAnsi="Arial" w:cs="Arial"/>
          <w:sz w:val="21"/>
          <w:szCs w:val="21"/>
        </w:rPr>
        <w:t>Ausbildungs- und Beschäftigungsduldung</w:t>
      </w:r>
      <w:r w:rsidR="002C3898" w:rsidRPr="002A75F4">
        <w:rPr>
          <w:rFonts w:ascii="Arial" w:hAnsi="Arial" w:cs="Arial"/>
          <w:sz w:val="21"/>
          <w:szCs w:val="21"/>
        </w:rPr>
        <w:t xml:space="preserve"> </w:t>
      </w:r>
      <w:r w:rsidR="002137B4" w:rsidRPr="002A75F4">
        <w:rPr>
          <w:rFonts w:ascii="Arial" w:hAnsi="Arial" w:cs="Arial"/>
          <w:sz w:val="21"/>
          <w:szCs w:val="21"/>
        </w:rPr>
        <w:t xml:space="preserve">gem. </w:t>
      </w:r>
      <w:r w:rsidR="002C3898" w:rsidRPr="002A75F4">
        <w:rPr>
          <w:rFonts w:ascii="Arial" w:hAnsi="Arial" w:cs="Arial"/>
          <w:sz w:val="21"/>
          <w:szCs w:val="21"/>
        </w:rPr>
        <w:t>§§ 60c,</w:t>
      </w:r>
      <w:r w:rsidR="0055634C" w:rsidRPr="002A75F4">
        <w:rPr>
          <w:rFonts w:ascii="Arial" w:hAnsi="Arial" w:cs="Arial"/>
          <w:sz w:val="21"/>
          <w:szCs w:val="21"/>
        </w:rPr>
        <w:t xml:space="preserve"> </w:t>
      </w:r>
      <w:r w:rsidR="002C3898" w:rsidRPr="002A75F4">
        <w:rPr>
          <w:rFonts w:ascii="Arial" w:hAnsi="Arial" w:cs="Arial"/>
          <w:sz w:val="21"/>
          <w:szCs w:val="21"/>
        </w:rPr>
        <w:t xml:space="preserve">d </w:t>
      </w:r>
      <w:proofErr w:type="spellStart"/>
      <w:r w:rsidR="002C3898" w:rsidRPr="002A75F4">
        <w:rPr>
          <w:rFonts w:ascii="Arial" w:hAnsi="Arial" w:cs="Arial"/>
          <w:sz w:val="21"/>
          <w:szCs w:val="21"/>
        </w:rPr>
        <w:t>AufenthG</w:t>
      </w:r>
      <w:proofErr w:type="spellEnd"/>
      <w:r w:rsidR="002C3898" w:rsidRPr="002A75F4">
        <w:rPr>
          <w:rFonts w:ascii="Arial" w:hAnsi="Arial" w:cs="Arial"/>
          <w:sz w:val="21"/>
          <w:szCs w:val="21"/>
        </w:rPr>
        <w:t xml:space="preserve"> begrüßt die BAGFW insofern</w:t>
      </w:r>
      <w:r w:rsidR="00F91BFE" w:rsidRPr="002A75F4">
        <w:rPr>
          <w:rFonts w:ascii="Arial" w:hAnsi="Arial" w:cs="Arial"/>
          <w:sz w:val="21"/>
          <w:szCs w:val="21"/>
        </w:rPr>
        <w:t xml:space="preserve"> als ersten Schritt</w:t>
      </w:r>
      <w:r w:rsidR="6211F5A9" w:rsidRPr="002A75F4">
        <w:rPr>
          <w:rFonts w:ascii="Arial" w:hAnsi="Arial" w:cs="Arial"/>
          <w:sz w:val="21"/>
          <w:szCs w:val="21"/>
        </w:rPr>
        <w:t xml:space="preserve">. </w:t>
      </w:r>
      <w:r w:rsidR="68ACAF5D" w:rsidRPr="002A75F4">
        <w:rPr>
          <w:rFonts w:ascii="Arial" w:hAnsi="Arial" w:cs="Arial"/>
          <w:sz w:val="21"/>
          <w:szCs w:val="21"/>
        </w:rPr>
        <w:t>J</w:t>
      </w:r>
      <w:r w:rsidR="002C3898" w:rsidRPr="002A75F4">
        <w:rPr>
          <w:rFonts w:ascii="Arial" w:hAnsi="Arial" w:cs="Arial"/>
          <w:sz w:val="21"/>
          <w:szCs w:val="21"/>
        </w:rPr>
        <w:t xml:space="preserve">edoch muss sichergestellt werden, dass </w:t>
      </w:r>
      <w:r w:rsidR="0055634C" w:rsidRPr="002A75F4">
        <w:rPr>
          <w:rFonts w:ascii="Arial" w:hAnsi="Arial" w:cs="Arial"/>
          <w:sz w:val="21"/>
          <w:szCs w:val="21"/>
        </w:rPr>
        <w:t>ein</w:t>
      </w:r>
      <w:r w:rsidR="00284E77" w:rsidRPr="002A75F4">
        <w:rPr>
          <w:rFonts w:ascii="Arial" w:hAnsi="Arial" w:cs="Arial"/>
          <w:sz w:val="21"/>
          <w:szCs w:val="21"/>
        </w:rPr>
        <w:t xml:space="preserve"> Wechsel in eine Aufenthaltserlaubnis </w:t>
      </w:r>
      <w:r w:rsidR="0055634C" w:rsidRPr="002A75F4">
        <w:rPr>
          <w:rFonts w:ascii="Arial" w:hAnsi="Arial" w:cs="Arial"/>
          <w:sz w:val="21"/>
          <w:szCs w:val="21"/>
        </w:rPr>
        <w:t xml:space="preserve">tatsächlich </w:t>
      </w:r>
      <w:r w:rsidR="00474DFB" w:rsidRPr="002A75F4">
        <w:rPr>
          <w:rFonts w:ascii="Arial" w:hAnsi="Arial" w:cs="Arial"/>
          <w:sz w:val="21"/>
          <w:szCs w:val="21"/>
        </w:rPr>
        <w:t xml:space="preserve">möglich und nicht nur </w:t>
      </w:r>
      <w:r w:rsidR="00964EDD" w:rsidRPr="002A75F4">
        <w:rPr>
          <w:rFonts w:ascii="Arial" w:hAnsi="Arial" w:cs="Arial"/>
          <w:sz w:val="21"/>
          <w:szCs w:val="21"/>
        </w:rPr>
        <w:t xml:space="preserve">für </w:t>
      </w:r>
      <w:r w:rsidR="00474DFB" w:rsidRPr="002A75F4">
        <w:rPr>
          <w:rFonts w:ascii="Arial" w:hAnsi="Arial" w:cs="Arial"/>
          <w:sz w:val="21"/>
          <w:szCs w:val="21"/>
        </w:rPr>
        <w:t>eine kleine Gruppe</w:t>
      </w:r>
      <w:r w:rsidR="00964EDD" w:rsidRPr="002A75F4">
        <w:rPr>
          <w:rFonts w:ascii="Arial" w:hAnsi="Arial" w:cs="Arial"/>
          <w:sz w:val="21"/>
          <w:szCs w:val="21"/>
        </w:rPr>
        <w:t xml:space="preserve"> von Betroffenen</w:t>
      </w:r>
      <w:r w:rsidR="009E094D" w:rsidRPr="002A75F4">
        <w:rPr>
          <w:rFonts w:ascii="Arial" w:hAnsi="Arial" w:cs="Arial"/>
          <w:sz w:val="21"/>
          <w:szCs w:val="21"/>
        </w:rPr>
        <w:t xml:space="preserve"> </w:t>
      </w:r>
      <w:r w:rsidR="00964EDD" w:rsidRPr="002A75F4">
        <w:rPr>
          <w:rFonts w:ascii="Arial" w:hAnsi="Arial" w:cs="Arial"/>
          <w:sz w:val="21"/>
          <w:szCs w:val="21"/>
        </w:rPr>
        <w:t>r</w:t>
      </w:r>
      <w:r w:rsidR="009E094D" w:rsidRPr="002A75F4">
        <w:rPr>
          <w:rFonts w:ascii="Arial" w:hAnsi="Arial" w:cs="Arial"/>
          <w:sz w:val="21"/>
          <w:szCs w:val="21"/>
        </w:rPr>
        <w:t>ealisierbar</w:t>
      </w:r>
      <w:r w:rsidR="00964EDD" w:rsidRPr="002A75F4">
        <w:rPr>
          <w:rFonts w:ascii="Arial" w:hAnsi="Arial" w:cs="Arial"/>
          <w:sz w:val="21"/>
          <w:szCs w:val="21"/>
        </w:rPr>
        <w:t xml:space="preserve"> ist. </w:t>
      </w:r>
      <w:r w:rsidR="31E20257" w:rsidRPr="002A75F4">
        <w:rPr>
          <w:rFonts w:ascii="Arial" w:hAnsi="Arial" w:cs="Arial"/>
          <w:sz w:val="21"/>
          <w:szCs w:val="21"/>
        </w:rPr>
        <w:t>Es</w:t>
      </w:r>
      <w:r w:rsidR="00FC54D2" w:rsidRPr="002A75F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FC54D2" w:rsidRPr="002A75F4">
        <w:rPr>
          <w:rFonts w:ascii="Arial" w:hAnsi="Arial" w:cs="Arial"/>
          <w:sz w:val="21"/>
          <w:szCs w:val="21"/>
        </w:rPr>
        <w:t>müssen</w:t>
      </w:r>
      <w:proofErr w:type="gramEnd"/>
      <w:r w:rsidR="00FC54D2" w:rsidRPr="002A75F4">
        <w:rPr>
          <w:rFonts w:ascii="Arial" w:hAnsi="Arial" w:cs="Arial"/>
          <w:sz w:val="21"/>
          <w:szCs w:val="21"/>
        </w:rPr>
        <w:t xml:space="preserve"> die Voraussetzungen </w:t>
      </w:r>
      <w:r w:rsidR="274FAE31" w:rsidRPr="002A75F4">
        <w:rPr>
          <w:rFonts w:ascii="Arial" w:hAnsi="Arial" w:cs="Arial"/>
          <w:sz w:val="21"/>
          <w:szCs w:val="21"/>
        </w:rPr>
        <w:t>gesenkt und administrative Hürden abgebaut werden</w:t>
      </w:r>
      <w:r w:rsidR="00FC54D2" w:rsidRPr="002A75F4">
        <w:rPr>
          <w:rFonts w:ascii="Arial" w:hAnsi="Arial" w:cs="Arial"/>
          <w:sz w:val="21"/>
          <w:szCs w:val="21"/>
        </w:rPr>
        <w:t xml:space="preserve">, um Kettenduldungen zu überwinden und Betroffenen eine Perspektive geben. </w:t>
      </w:r>
    </w:p>
    <w:sectPr w:rsidR="00D81996" w:rsidRPr="002A75F4" w:rsidSect="002A75F4">
      <w:type w:val="continuous"/>
      <w:pgSz w:w="11906" w:h="16838" w:code="9"/>
      <w:pgMar w:top="1418" w:right="1418" w:bottom="1134" w:left="1418" w:header="709" w:footer="709" w:gutter="0"/>
      <w:cols w:num="2" w:space="397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CE24C2" w16cex:dateUtc="2021-02-24T08:16:00Z"/>
  <w16cex:commentExtensible w16cex:durableId="23E1FB13" w16cex:dateUtc="2021-02-25T09:31:00Z"/>
  <w16cex:commentExtensible w16cex:durableId="481DB715" w16cex:dateUtc="2021-02-24T08:11:00Z"/>
  <w16cex:commentExtensible w16cex:durableId="6313FC74" w16cex:dateUtc="2021-02-24T08:10:00Z"/>
  <w16cex:commentExtensible w16cex:durableId="1F68CD1E" w16cex:dateUtc="2021-02-24T08:10:00Z"/>
  <w16cex:commentExtensible w16cex:durableId="23E1FDB7" w16cex:dateUtc="2021-02-25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462D3" w16cid:durableId="23E09268"/>
  <w16cid:commentId w16cid:paraId="305ABD89" w16cid:durableId="2DCE24C2"/>
  <w16cid:commentId w16cid:paraId="625EA1F4" w16cid:durableId="23E09269"/>
  <w16cid:commentId w16cid:paraId="6D07B15A" w16cid:durableId="23E0926A"/>
  <w16cid:commentId w16cid:paraId="68E20745" w16cid:durableId="23E1FB13"/>
  <w16cid:commentId w16cid:paraId="2509339F" w16cid:durableId="23E0926C"/>
  <w16cid:commentId w16cid:paraId="37A220E1" w16cid:durableId="481DB715"/>
  <w16cid:commentId w16cid:paraId="06745C13" w16cid:durableId="23E0926D"/>
  <w16cid:commentId w16cid:paraId="62072DFF" w16cid:durableId="6313FC74"/>
  <w16cid:commentId w16cid:paraId="1AE1AA47" w16cid:durableId="1F68CD1E"/>
  <w16cid:commentId w16cid:paraId="1E79AA40" w16cid:durableId="23E09270"/>
  <w16cid:commentId w16cid:paraId="72F9AB8D" w16cid:durableId="23E09271"/>
  <w16cid:commentId w16cid:paraId="3D1360F1" w16cid:durableId="23E1FD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F37D7" w14:textId="77777777" w:rsidR="00332F95" w:rsidRDefault="00332F95" w:rsidP="000D446E">
      <w:pPr>
        <w:spacing w:after="0" w:line="240" w:lineRule="auto"/>
      </w:pPr>
      <w:r>
        <w:separator/>
      </w:r>
    </w:p>
  </w:endnote>
  <w:endnote w:type="continuationSeparator" w:id="0">
    <w:p w14:paraId="51430BE9" w14:textId="77777777" w:rsidR="00332F95" w:rsidRDefault="00332F95" w:rsidP="000D446E">
      <w:pPr>
        <w:spacing w:after="0" w:line="240" w:lineRule="auto"/>
      </w:pPr>
      <w:r>
        <w:continuationSeparator/>
      </w:r>
    </w:p>
  </w:endnote>
  <w:endnote w:type="continuationNotice" w:id="1">
    <w:p w14:paraId="16D540E2" w14:textId="77777777" w:rsidR="00332F95" w:rsidRDefault="00332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742D" w14:textId="77777777" w:rsidR="00036B73" w:rsidRDefault="00036B73" w:rsidP="00036B73">
    <w:pPr>
      <w:pStyle w:val="Fuzeile"/>
      <w:rPr>
        <w:rFonts w:ascii="Arial" w:hAnsi="Arial" w:cs="Arial"/>
        <w:sz w:val="18"/>
        <w:szCs w:val="18"/>
      </w:rPr>
    </w:pPr>
  </w:p>
  <w:p w14:paraId="0B034EDD" w14:textId="77777777" w:rsidR="00036B73" w:rsidRPr="00036B73" w:rsidRDefault="00036B73" w:rsidP="00036B73">
    <w:pPr>
      <w:pStyle w:val="Fuzeile"/>
      <w:rPr>
        <w:rFonts w:ascii="Arial" w:hAnsi="Arial" w:cs="Arial"/>
        <w:sz w:val="18"/>
        <w:szCs w:val="18"/>
      </w:rPr>
    </w:pPr>
    <w:r w:rsidRPr="00036B73">
      <w:rPr>
        <w:rFonts w:ascii="Arial" w:hAnsi="Arial" w:cs="Arial"/>
        <w:sz w:val="18"/>
        <w:szCs w:val="18"/>
      </w:rPr>
      <w:t>Ihr Ansprechpartner in der Bundesarbeitsgemeinschaft der Freien Wohlfahrtspflege</w:t>
    </w:r>
  </w:p>
  <w:p w14:paraId="5C8DDAFF" w14:textId="18F531BB" w:rsidR="00671499" w:rsidRPr="00036B73" w:rsidRDefault="00036B73" w:rsidP="00036B73">
    <w:pPr>
      <w:pStyle w:val="Fuzeile"/>
      <w:rPr>
        <w:rFonts w:ascii="Arial" w:hAnsi="Arial" w:cs="Arial"/>
        <w:sz w:val="18"/>
        <w:szCs w:val="18"/>
      </w:rPr>
    </w:pPr>
    <w:r w:rsidRPr="00036B73">
      <w:rPr>
        <w:rFonts w:ascii="Arial" w:hAnsi="Arial" w:cs="Arial"/>
        <w:sz w:val="18"/>
        <w:szCs w:val="18"/>
      </w:rPr>
      <w:t>Dr. Gerhard Timm, Geschäftsführer, Tel: 030 240890, Mail: gerhard.timm@bag-wohlfahrt.de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1C3A" w14:textId="77777777" w:rsidR="00036B73" w:rsidRDefault="00036B73" w:rsidP="00036B73">
    <w:pPr>
      <w:pStyle w:val="Fuzeile"/>
      <w:rPr>
        <w:rFonts w:ascii="Arial" w:hAnsi="Arial" w:cs="Arial"/>
        <w:sz w:val="18"/>
        <w:szCs w:val="18"/>
      </w:rPr>
    </w:pPr>
  </w:p>
  <w:p w14:paraId="4A70EFD6" w14:textId="77777777" w:rsidR="00036B73" w:rsidRPr="009E0262" w:rsidRDefault="00036B73" w:rsidP="00036B73">
    <w:pPr>
      <w:pStyle w:val="Fuzeile"/>
      <w:rPr>
        <w:rFonts w:ascii="Arial" w:hAnsi="Arial" w:cs="Arial"/>
        <w:sz w:val="18"/>
        <w:szCs w:val="18"/>
      </w:rPr>
    </w:pPr>
    <w:r w:rsidRPr="009E0262">
      <w:rPr>
        <w:rFonts w:ascii="Arial" w:hAnsi="Arial" w:cs="Arial"/>
        <w:sz w:val="18"/>
        <w:szCs w:val="18"/>
      </w:rPr>
      <w:t>Ihr Ansprechpartner in der Bundesarbeitsgemeinschaft der Freien Wohlfahrtspflege</w:t>
    </w:r>
  </w:p>
  <w:p w14:paraId="5136AFA6" w14:textId="7A2FA8BF" w:rsidR="00036B73" w:rsidRDefault="00036B73">
    <w:pPr>
      <w:pStyle w:val="Fuzeile"/>
    </w:pPr>
    <w:r w:rsidRPr="009E0262">
      <w:rPr>
        <w:rFonts w:ascii="Arial" w:hAnsi="Arial" w:cs="Arial"/>
        <w:sz w:val="18"/>
        <w:szCs w:val="18"/>
      </w:rPr>
      <w:t xml:space="preserve">Dr. Gerhard Timm, Geschäftsführer, Tel: 030 240890, Mail: </w:t>
    </w:r>
    <w:hyperlink r:id="rId1" w:history="1">
      <w:r w:rsidRPr="009E0262">
        <w:rPr>
          <w:rStyle w:val="Hyperlink"/>
          <w:rFonts w:ascii="Arial" w:hAnsi="Arial" w:cs="Arial"/>
          <w:sz w:val="18"/>
          <w:szCs w:val="18"/>
        </w:rPr>
        <w:t>gerhard.timm@bag-wohlfahrt.de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B5547" w14:textId="77777777" w:rsidR="00332F95" w:rsidRDefault="00332F95" w:rsidP="000D446E">
      <w:pPr>
        <w:spacing w:after="0" w:line="240" w:lineRule="auto"/>
      </w:pPr>
      <w:r>
        <w:separator/>
      </w:r>
    </w:p>
  </w:footnote>
  <w:footnote w:type="continuationSeparator" w:id="0">
    <w:p w14:paraId="4084CD87" w14:textId="77777777" w:rsidR="00332F95" w:rsidRDefault="00332F95" w:rsidP="000D446E">
      <w:pPr>
        <w:spacing w:after="0" w:line="240" w:lineRule="auto"/>
      </w:pPr>
      <w:r>
        <w:continuationSeparator/>
      </w:r>
    </w:p>
  </w:footnote>
  <w:footnote w:type="continuationNotice" w:id="1">
    <w:p w14:paraId="029E4D3F" w14:textId="77777777" w:rsidR="00332F95" w:rsidRDefault="00332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5956" w14:textId="42218669" w:rsidR="00C0235E" w:rsidRPr="00C0235E" w:rsidRDefault="00C0235E" w:rsidP="00C0235E">
    <w:pPr>
      <w:pStyle w:val="Kopfzeile"/>
      <w:rPr>
        <w:rFonts w:ascii="Arial" w:hAnsi="Arial" w:cs="Arial"/>
        <w:sz w:val="18"/>
        <w:szCs w:val="18"/>
      </w:rPr>
    </w:pPr>
    <w:r w:rsidRPr="00C0235E">
      <w:rPr>
        <w:rFonts w:ascii="Arial" w:hAnsi="Arial" w:cs="Arial"/>
        <w:sz w:val="18"/>
        <w:szCs w:val="18"/>
      </w:rPr>
      <w:t>Erwartungen der BAGFW an die Bundespolitik der 20. Legislaturperiode, Thema:</w:t>
    </w:r>
    <w:r>
      <w:rPr>
        <w:rFonts w:ascii="Arial" w:hAnsi="Arial" w:cs="Arial"/>
        <w:sz w:val="18"/>
        <w:szCs w:val="18"/>
      </w:rPr>
      <w:t xml:space="preserve"> Migration und Integration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135"/>
    <w:multiLevelType w:val="hybridMultilevel"/>
    <w:tmpl w:val="3D8C8AF8"/>
    <w:lvl w:ilvl="0" w:tplc="B60E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0E"/>
    <w:multiLevelType w:val="hybridMultilevel"/>
    <w:tmpl w:val="A4FCFEC2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5A4168F"/>
    <w:multiLevelType w:val="hybridMultilevel"/>
    <w:tmpl w:val="1B980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8E1"/>
    <w:multiLevelType w:val="hybridMultilevel"/>
    <w:tmpl w:val="012A27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C26AC"/>
    <w:multiLevelType w:val="hybridMultilevel"/>
    <w:tmpl w:val="F6B0828A"/>
    <w:lvl w:ilvl="0" w:tplc="9F4C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80D"/>
    <w:multiLevelType w:val="hybridMultilevel"/>
    <w:tmpl w:val="DA801F64"/>
    <w:lvl w:ilvl="0" w:tplc="49D04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5772"/>
    <w:multiLevelType w:val="hybridMultilevel"/>
    <w:tmpl w:val="01A43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AE2"/>
    <w:multiLevelType w:val="hybridMultilevel"/>
    <w:tmpl w:val="6A70E5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5722"/>
    <w:multiLevelType w:val="hybridMultilevel"/>
    <w:tmpl w:val="19984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3668"/>
    <w:multiLevelType w:val="hybridMultilevel"/>
    <w:tmpl w:val="611ABB5A"/>
    <w:lvl w:ilvl="0" w:tplc="FE78FC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0946"/>
    <w:multiLevelType w:val="hybridMultilevel"/>
    <w:tmpl w:val="E220869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487C8D"/>
    <w:multiLevelType w:val="hybridMultilevel"/>
    <w:tmpl w:val="C63A51DC"/>
    <w:lvl w:ilvl="0" w:tplc="CCA8F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3E"/>
    <w:multiLevelType w:val="hybridMultilevel"/>
    <w:tmpl w:val="F836BBF0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90432EC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26A3F"/>
    <w:multiLevelType w:val="hybridMultilevel"/>
    <w:tmpl w:val="2AEE4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2CC"/>
    <w:multiLevelType w:val="hybridMultilevel"/>
    <w:tmpl w:val="CF940FC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EC1179"/>
    <w:multiLevelType w:val="hybridMultilevel"/>
    <w:tmpl w:val="BE20766E"/>
    <w:lvl w:ilvl="0" w:tplc="4502BDD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2B7A"/>
    <w:multiLevelType w:val="hybridMultilevel"/>
    <w:tmpl w:val="2F646102"/>
    <w:lvl w:ilvl="0" w:tplc="C826D2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86BCE"/>
    <w:multiLevelType w:val="hybridMultilevel"/>
    <w:tmpl w:val="EDD0DBB2"/>
    <w:lvl w:ilvl="0" w:tplc="D7F2D8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92EFB"/>
    <w:multiLevelType w:val="hybridMultilevel"/>
    <w:tmpl w:val="FD92971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151B60"/>
    <w:multiLevelType w:val="hybridMultilevel"/>
    <w:tmpl w:val="93382EDC"/>
    <w:lvl w:ilvl="0" w:tplc="1A64C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3E1D"/>
    <w:multiLevelType w:val="hybridMultilevel"/>
    <w:tmpl w:val="83249996"/>
    <w:lvl w:ilvl="0" w:tplc="741825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5C6878"/>
    <w:multiLevelType w:val="hybridMultilevel"/>
    <w:tmpl w:val="278EC6D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7941B2"/>
    <w:multiLevelType w:val="hybridMultilevel"/>
    <w:tmpl w:val="B25CFF22"/>
    <w:lvl w:ilvl="0" w:tplc="8530286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C31E3A"/>
    <w:multiLevelType w:val="hybridMultilevel"/>
    <w:tmpl w:val="BBC4FA7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EE0E1A"/>
    <w:multiLevelType w:val="hybridMultilevel"/>
    <w:tmpl w:val="6F8E0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2C5D"/>
    <w:multiLevelType w:val="hybridMultilevel"/>
    <w:tmpl w:val="DFD81BFC"/>
    <w:lvl w:ilvl="0" w:tplc="6164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90432EC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33B06"/>
    <w:multiLevelType w:val="hybridMultilevel"/>
    <w:tmpl w:val="505409F0"/>
    <w:lvl w:ilvl="0" w:tplc="EAB6F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D4DB5"/>
    <w:multiLevelType w:val="hybridMultilevel"/>
    <w:tmpl w:val="C390E3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E94DDD"/>
    <w:multiLevelType w:val="hybridMultilevel"/>
    <w:tmpl w:val="A16C1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775D5"/>
    <w:multiLevelType w:val="hybridMultilevel"/>
    <w:tmpl w:val="80AEF81C"/>
    <w:lvl w:ilvl="0" w:tplc="0CEE4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7CB7"/>
    <w:multiLevelType w:val="hybridMultilevel"/>
    <w:tmpl w:val="C494F510"/>
    <w:lvl w:ilvl="0" w:tplc="09566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36D41"/>
    <w:multiLevelType w:val="hybridMultilevel"/>
    <w:tmpl w:val="59580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311D6"/>
    <w:multiLevelType w:val="hybridMultilevel"/>
    <w:tmpl w:val="CCA2EA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374"/>
    <w:multiLevelType w:val="hybridMultilevel"/>
    <w:tmpl w:val="0E645CF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473A7"/>
    <w:multiLevelType w:val="hybridMultilevel"/>
    <w:tmpl w:val="88EE80A4"/>
    <w:lvl w:ilvl="0" w:tplc="E4D2D2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6209E"/>
    <w:multiLevelType w:val="hybridMultilevel"/>
    <w:tmpl w:val="2E20DE1A"/>
    <w:lvl w:ilvl="0" w:tplc="8054B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6A0A15"/>
    <w:multiLevelType w:val="hybridMultilevel"/>
    <w:tmpl w:val="D554B3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39115F"/>
    <w:multiLevelType w:val="hybridMultilevel"/>
    <w:tmpl w:val="027A558C"/>
    <w:lvl w:ilvl="0" w:tplc="9D380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472C"/>
    <w:multiLevelType w:val="hybridMultilevel"/>
    <w:tmpl w:val="5CD4B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71712"/>
    <w:multiLevelType w:val="hybridMultilevel"/>
    <w:tmpl w:val="6D20F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7CCF"/>
    <w:multiLevelType w:val="hybridMultilevel"/>
    <w:tmpl w:val="C8388A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6"/>
  </w:num>
  <w:num w:numId="4">
    <w:abstractNumId w:val="25"/>
  </w:num>
  <w:num w:numId="5">
    <w:abstractNumId w:val="10"/>
  </w:num>
  <w:num w:numId="6">
    <w:abstractNumId w:val="21"/>
  </w:num>
  <w:num w:numId="7">
    <w:abstractNumId w:val="40"/>
  </w:num>
  <w:num w:numId="8">
    <w:abstractNumId w:val="2"/>
  </w:num>
  <w:num w:numId="9">
    <w:abstractNumId w:val="13"/>
  </w:num>
  <w:num w:numId="10">
    <w:abstractNumId w:val="18"/>
  </w:num>
  <w:num w:numId="11">
    <w:abstractNumId w:val="28"/>
  </w:num>
  <w:num w:numId="12">
    <w:abstractNumId w:val="39"/>
  </w:num>
  <w:num w:numId="13">
    <w:abstractNumId w:val="23"/>
  </w:num>
  <w:num w:numId="14">
    <w:abstractNumId w:val="31"/>
  </w:num>
  <w:num w:numId="15">
    <w:abstractNumId w:val="12"/>
  </w:num>
  <w:num w:numId="16">
    <w:abstractNumId w:val="24"/>
  </w:num>
  <w:num w:numId="17">
    <w:abstractNumId w:val="5"/>
  </w:num>
  <w:num w:numId="18">
    <w:abstractNumId w:val="0"/>
  </w:num>
  <w:num w:numId="19">
    <w:abstractNumId w:val="4"/>
  </w:num>
  <w:num w:numId="20">
    <w:abstractNumId w:val="20"/>
  </w:num>
  <w:num w:numId="21">
    <w:abstractNumId w:val="35"/>
  </w:num>
  <w:num w:numId="22">
    <w:abstractNumId w:val="37"/>
  </w:num>
  <w:num w:numId="23">
    <w:abstractNumId w:val="3"/>
  </w:num>
  <w:num w:numId="24">
    <w:abstractNumId w:val="36"/>
  </w:num>
  <w:num w:numId="25">
    <w:abstractNumId w:val="1"/>
  </w:num>
  <w:num w:numId="26">
    <w:abstractNumId w:val="14"/>
  </w:num>
  <w:num w:numId="27">
    <w:abstractNumId w:val="15"/>
  </w:num>
  <w:num w:numId="28">
    <w:abstractNumId w:val="9"/>
  </w:num>
  <w:num w:numId="29">
    <w:abstractNumId w:val="39"/>
  </w:num>
  <w:num w:numId="30">
    <w:abstractNumId w:val="13"/>
  </w:num>
  <w:num w:numId="31">
    <w:abstractNumId w:val="24"/>
  </w:num>
  <w:num w:numId="32">
    <w:abstractNumId w:val="27"/>
  </w:num>
  <w:num w:numId="33">
    <w:abstractNumId w:val="19"/>
  </w:num>
  <w:num w:numId="34">
    <w:abstractNumId w:val="26"/>
  </w:num>
  <w:num w:numId="35">
    <w:abstractNumId w:val="29"/>
  </w:num>
  <w:num w:numId="36">
    <w:abstractNumId w:val="8"/>
  </w:num>
  <w:num w:numId="37">
    <w:abstractNumId w:val="34"/>
  </w:num>
  <w:num w:numId="38">
    <w:abstractNumId w:val="32"/>
  </w:num>
  <w:num w:numId="39">
    <w:abstractNumId w:val="38"/>
  </w:num>
  <w:num w:numId="40">
    <w:abstractNumId w:val="17"/>
  </w:num>
  <w:num w:numId="41">
    <w:abstractNumId w:val="6"/>
  </w:num>
  <w:num w:numId="42">
    <w:abstractNumId w:val="22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D7"/>
    <w:rsid w:val="00000BBA"/>
    <w:rsid w:val="000028A9"/>
    <w:rsid w:val="00003E6E"/>
    <w:rsid w:val="0001127A"/>
    <w:rsid w:val="0001446B"/>
    <w:rsid w:val="00014A88"/>
    <w:rsid w:val="00014C3B"/>
    <w:rsid w:val="0002011A"/>
    <w:rsid w:val="000261DB"/>
    <w:rsid w:val="000301A0"/>
    <w:rsid w:val="00030F7E"/>
    <w:rsid w:val="00036596"/>
    <w:rsid w:val="00036B35"/>
    <w:rsid w:val="00036B73"/>
    <w:rsid w:val="00043558"/>
    <w:rsid w:val="00043CFA"/>
    <w:rsid w:val="000443D4"/>
    <w:rsid w:val="000461AF"/>
    <w:rsid w:val="00047B3B"/>
    <w:rsid w:val="00050E0E"/>
    <w:rsid w:val="00050E49"/>
    <w:rsid w:val="00055256"/>
    <w:rsid w:val="00056145"/>
    <w:rsid w:val="00060A03"/>
    <w:rsid w:val="00061CDF"/>
    <w:rsid w:val="00063027"/>
    <w:rsid w:val="0006552B"/>
    <w:rsid w:val="00076300"/>
    <w:rsid w:val="00080123"/>
    <w:rsid w:val="000810F5"/>
    <w:rsid w:val="00084CEA"/>
    <w:rsid w:val="00087243"/>
    <w:rsid w:val="00090FFD"/>
    <w:rsid w:val="00092326"/>
    <w:rsid w:val="0009487F"/>
    <w:rsid w:val="00094CD0"/>
    <w:rsid w:val="0009784B"/>
    <w:rsid w:val="000A070B"/>
    <w:rsid w:val="000A174A"/>
    <w:rsid w:val="000A3E84"/>
    <w:rsid w:val="000A450A"/>
    <w:rsid w:val="000A4EAD"/>
    <w:rsid w:val="000B0BEB"/>
    <w:rsid w:val="000B1F0E"/>
    <w:rsid w:val="000B29BC"/>
    <w:rsid w:val="000C0218"/>
    <w:rsid w:val="000C0524"/>
    <w:rsid w:val="000C1130"/>
    <w:rsid w:val="000C2464"/>
    <w:rsid w:val="000C5DBC"/>
    <w:rsid w:val="000C78A8"/>
    <w:rsid w:val="000D1C6A"/>
    <w:rsid w:val="000D2AA6"/>
    <w:rsid w:val="000D446E"/>
    <w:rsid w:val="000D4D2D"/>
    <w:rsid w:val="000D536D"/>
    <w:rsid w:val="000D54E0"/>
    <w:rsid w:val="000D614E"/>
    <w:rsid w:val="000E6119"/>
    <w:rsid w:val="000E6A89"/>
    <w:rsid w:val="000F2610"/>
    <w:rsid w:val="001044BC"/>
    <w:rsid w:val="00104532"/>
    <w:rsid w:val="00105EC1"/>
    <w:rsid w:val="00106540"/>
    <w:rsid w:val="00111081"/>
    <w:rsid w:val="00113706"/>
    <w:rsid w:val="00113C07"/>
    <w:rsid w:val="001174EC"/>
    <w:rsid w:val="00125494"/>
    <w:rsid w:val="00132CC9"/>
    <w:rsid w:val="0013323F"/>
    <w:rsid w:val="00135408"/>
    <w:rsid w:val="00141335"/>
    <w:rsid w:val="00141B6B"/>
    <w:rsid w:val="00141B7F"/>
    <w:rsid w:val="00142B74"/>
    <w:rsid w:val="00142C81"/>
    <w:rsid w:val="00142C8F"/>
    <w:rsid w:val="0014374A"/>
    <w:rsid w:val="00143F4E"/>
    <w:rsid w:val="00145B72"/>
    <w:rsid w:val="00145F47"/>
    <w:rsid w:val="001507D7"/>
    <w:rsid w:val="001530BE"/>
    <w:rsid w:val="00154DB4"/>
    <w:rsid w:val="001561B0"/>
    <w:rsid w:val="00157883"/>
    <w:rsid w:val="0016114E"/>
    <w:rsid w:val="001612BC"/>
    <w:rsid w:val="00164A37"/>
    <w:rsid w:val="00165E0B"/>
    <w:rsid w:val="0017305E"/>
    <w:rsid w:val="0017396B"/>
    <w:rsid w:val="0017517D"/>
    <w:rsid w:val="00175327"/>
    <w:rsid w:val="00176F7E"/>
    <w:rsid w:val="00180A4E"/>
    <w:rsid w:val="00180D5C"/>
    <w:rsid w:val="00181CEE"/>
    <w:rsid w:val="00181D79"/>
    <w:rsid w:val="001821DD"/>
    <w:rsid w:val="00182317"/>
    <w:rsid w:val="00184193"/>
    <w:rsid w:val="00185A37"/>
    <w:rsid w:val="001864ED"/>
    <w:rsid w:val="0018687C"/>
    <w:rsid w:val="0018771C"/>
    <w:rsid w:val="00194977"/>
    <w:rsid w:val="001A107F"/>
    <w:rsid w:val="001A34E9"/>
    <w:rsid w:val="001A3F3D"/>
    <w:rsid w:val="001A404F"/>
    <w:rsid w:val="001A4531"/>
    <w:rsid w:val="001A4C32"/>
    <w:rsid w:val="001A70DD"/>
    <w:rsid w:val="001A7F89"/>
    <w:rsid w:val="001B0A8D"/>
    <w:rsid w:val="001B1C42"/>
    <w:rsid w:val="001B1DEA"/>
    <w:rsid w:val="001B21BB"/>
    <w:rsid w:val="001B2E64"/>
    <w:rsid w:val="001B3325"/>
    <w:rsid w:val="001C18CE"/>
    <w:rsid w:val="001C1C3D"/>
    <w:rsid w:val="001C4BDA"/>
    <w:rsid w:val="001C745C"/>
    <w:rsid w:val="001D03C2"/>
    <w:rsid w:val="001E0C9F"/>
    <w:rsid w:val="001E2898"/>
    <w:rsid w:val="001E6C12"/>
    <w:rsid w:val="001F0337"/>
    <w:rsid w:val="001F5CDD"/>
    <w:rsid w:val="002011D6"/>
    <w:rsid w:val="00202EB7"/>
    <w:rsid w:val="002056C7"/>
    <w:rsid w:val="00206E0A"/>
    <w:rsid w:val="002073DB"/>
    <w:rsid w:val="00207848"/>
    <w:rsid w:val="002105CC"/>
    <w:rsid w:val="00210981"/>
    <w:rsid w:val="00212FB5"/>
    <w:rsid w:val="002137B4"/>
    <w:rsid w:val="00216E2C"/>
    <w:rsid w:val="00217D3D"/>
    <w:rsid w:val="00220790"/>
    <w:rsid w:val="002209DE"/>
    <w:rsid w:val="00225574"/>
    <w:rsid w:val="00227651"/>
    <w:rsid w:val="00231F4D"/>
    <w:rsid w:val="002335C6"/>
    <w:rsid w:val="0023420D"/>
    <w:rsid w:val="0023443F"/>
    <w:rsid w:val="0023583A"/>
    <w:rsid w:val="00236DC3"/>
    <w:rsid w:val="00237EC3"/>
    <w:rsid w:val="00240583"/>
    <w:rsid w:val="0024103E"/>
    <w:rsid w:val="00241B1B"/>
    <w:rsid w:val="00242046"/>
    <w:rsid w:val="002428B1"/>
    <w:rsid w:val="00243052"/>
    <w:rsid w:val="00245AE2"/>
    <w:rsid w:val="00250979"/>
    <w:rsid w:val="00251637"/>
    <w:rsid w:val="00255347"/>
    <w:rsid w:val="00255A50"/>
    <w:rsid w:val="0026097D"/>
    <w:rsid w:val="0026129E"/>
    <w:rsid w:val="00262170"/>
    <w:rsid w:val="002631EC"/>
    <w:rsid w:val="002642D2"/>
    <w:rsid w:val="002652A4"/>
    <w:rsid w:val="00270F8C"/>
    <w:rsid w:val="00274712"/>
    <w:rsid w:val="00274E3C"/>
    <w:rsid w:val="00276525"/>
    <w:rsid w:val="00281303"/>
    <w:rsid w:val="00281893"/>
    <w:rsid w:val="00282DC5"/>
    <w:rsid w:val="00284E77"/>
    <w:rsid w:val="0028521B"/>
    <w:rsid w:val="002869D1"/>
    <w:rsid w:val="00290377"/>
    <w:rsid w:val="00292789"/>
    <w:rsid w:val="00293C54"/>
    <w:rsid w:val="00296EFD"/>
    <w:rsid w:val="002A289A"/>
    <w:rsid w:val="002A6539"/>
    <w:rsid w:val="002A73CE"/>
    <w:rsid w:val="002A75F4"/>
    <w:rsid w:val="002B0FEF"/>
    <w:rsid w:val="002B5260"/>
    <w:rsid w:val="002B5293"/>
    <w:rsid w:val="002C2110"/>
    <w:rsid w:val="002C3898"/>
    <w:rsid w:val="002C6334"/>
    <w:rsid w:val="002D49F0"/>
    <w:rsid w:val="002D4A0B"/>
    <w:rsid w:val="002E1C97"/>
    <w:rsid w:val="002E3051"/>
    <w:rsid w:val="002E375D"/>
    <w:rsid w:val="002E47D1"/>
    <w:rsid w:val="002E530B"/>
    <w:rsid w:val="002E6A78"/>
    <w:rsid w:val="002F1CD3"/>
    <w:rsid w:val="002F1EF1"/>
    <w:rsid w:val="002F314F"/>
    <w:rsid w:val="002F31E9"/>
    <w:rsid w:val="002F4499"/>
    <w:rsid w:val="002F69DF"/>
    <w:rsid w:val="002F71C5"/>
    <w:rsid w:val="002F7C97"/>
    <w:rsid w:val="00304415"/>
    <w:rsid w:val="00305AE6"/>
    <w:rsid w:val="00305D72"/>
    <w:rsid w:val="0030791D"/>
    <w:rsid w:val="00310323"/>
    <w:rsid w:val="00310C49"/>
    <w:rsid w:val="00311345"/>
    <w:rsid w:val="0031314F"/>
    <w:rsid w:val="003157A4"/>
    <w:rsid w:val="00324669"/>
    <w:rsid w:val="00324E4E"/>
    <w:rsid w:val="00330391"/>
    <w:rsid w:val="00332F95"/>
    <w:rsid w:val="003349D0"/>
    <w:rsid w:val="00337E78"/>
    <w:rsid w:val="003414F5"/>
    <w:rsid w:val="003418DC"/>
    <w:rsid w:val="00344279"/>
    <w:rsid w:val="00345AA9"/>
    <w:rsid w:val="00347557"/>
    <w:rsid w:val="00347652"/>
    <w:rsid w:val="00347EEA"/>
    <w:rsid w:val="00350239"/>
    <w:rsid w:val="00350D4C"/>
    <w:rsid w:val="00355A8D"/>
    <w:rsid w:val="00356A36"/>
    <w:rsid w:val="00360985"/>
    <w:rsid w:val="00361EFC"/>
    <w:rsid w:val="003623B8"/>
    <w:rsid w:val="00363889"/>
    <w:rsid w:val="003669E3"/>
    <w:rsid w:val="00372E1F"/>
    <w:rsid w:val="003736D1"/>
    <w:rsid w:val="00374CD9"/>
    <w:rsid w:val="003767A9"/>
    <w:rsid w:val="003772D2"/>
    <w:rsid w:val="0038056C"/>
    <w:rsid w:val="00382238"/>
    <w:rsid w:val="00382797"/>
    <w:rsid w:val="00383836"/>
    <w:rsid w:val="00390885"/>
    <w:rsid w:val="003917D8"/>
    <w:rsid w:val="00391816"/>
    <w:rsid w:val="003929F8"/>
    <w:rsid w:val="00392A91"/>
    <w:rsid w:val="00393AA9"/>
    <w:rsid w:val="003A0844"/>
    <w:rsid w:val="003A1339"/>
    <w:rsid w:val="003A1BCE"/>
    <w:rsid w:val="003A2168"/>
    <w:rsid w:val="003A3286"/>
    <w:rsid w:val="003A6104"/>
    <w:rsid w:val="003A7751"/>
    <w:rsid w:val="003B153A"/>
    <w:rsid w:val="003B273E"/>
    <w:rsid w:val="003B5360"/>
    <w:rsid w:val="003B5572"/>
    <w:rsid w:val="003B5C84"/>
    <w:rsid w:val="003B72EB"/>
    <w:rsid w:val="003C2E79"/>
    <w:rsid w:val="003C311B"/>
    <w:rsid w:val="003C3E6E"/>
    <w:rsid w:val="003C5071"/>
    <w:rsid w:val="003D0CBB"/>
    <w:rsid w:val="003D2BC5"/>
    <w:rsid w:val="003D3EEE"/>
    <w:rsid w:val="003D52DD"/>
    <w:rsid w:val="003D5495"/>
    <w:rsid w:val="003D5A07"/>
    <w:rsid w:val="003D65AF"/>
    <w:rsid w:val="003D7320"/>
    <w:rsid w:val="003E0587"/>
    <w:rsid w:val="003E07BB"/>
    <w:rsid w:val="003E13E2"/>
    <w:rsid w:val="003E2760"/>
    <w:rsid w:val="003F09C9"/>
    <w:rsid w:val="003F1D3B"/>
    <w:rsid w:val="003F44B5"/>
    <w:rsid w:val="003F58F5"/>
    <w:rsid w:val="003F5D7C"/>
    <w:rsid w:val="004116FA"/>
    <w:rsid w:val="00415186"/>
    <w:rsid w:val="00415B6C"/>
    <w:rsid w:val="00420703"/>
    <w:rsid w:val="00421643"/>
    <w:rsid w:val="00423711"/>
    <w:rsid w:val="004240AB"/>
    <w:rsid w:val="00424386"/>
    <w:rsid w:val="004248AE"/>
    <w:rsid w:val="00426FB9"/>
    <w:rsid w:val="004408F9"/>
    <w:rsid w:val="0044411F"/>
    <w:rsid w:val="00447359"/>
    <w:rsid w:val="004508F4"/>
    <w:rsid w:val="00465324"/>
    <w:rsid w:val="00465968"/>
    <w:rsid w:val="0046737C"/>
    <w:rsid w:val="00471C3E"/>
    <w:rsid w:val="0047300F"/>
    <w:rsid w:val="00473CD3"/>
    <w:rsid w:val="00474DAE"/>
    <w:rsid w:val="00474DFB"/>
    <w:rsid w:val="004759ED"/>
    <w:rsid w:val="00476BFF"/>
    <w:rsid w:val="004778F4"/>
    <w:rsid w:val="0048288C"/>
    <w:rsid w:val="00484DDC"/>
    <w:rsid w:val="0049047C"/>
    <w:rsid w:val="00490BD4"/>
    <w:rsid w:val="00495014"/>
    <w:rsid w:val="00495C7A"/>
    <w:rsid w:val="004A338C"/>
    <w:rsid w:val="004A5BD5"/>
    <w:rsid w:val="004A7153"/>
    <w:rsid w:val="004B210A"/>
    <w:rsid w:val="004B340E"/>
    <w:rsid w:val="004B370B"/>
    <w:rsid w:val="004B3D87"/>
    <w:rsid w:val="004B4996"/>
    <w:rsid w:val="004C0468"/>
    <w:rsid w:val="004D3F71"/>
    <w:rsid w:val="004D5BEC"/>
    <w:rsid w:val="004D64CF"/>
    <w:rsid w:val="004D7213"/>
    <w:rsid w:val="004E05CD"/>
    <w:rsid w:val="004E5F06"/>
    <w:rsid w:val="004F0D06"/>
    <w:rsid w:val="004F151F"/>
    <w:rsid w:val="004F1DC2"/>
    <w:rsid w:val="004F48A0"/>
    <w:rsid w:val="005056DE"/>
    <w:rsid w:val="00507E54"/>
    <w:rsid w:val="00510569"/>
    <w:rsid w:val="0051237A"/>
    <w:rsid w:val="0051297D"/>
    <w:rsid w:val="00514AE4"/>
    <w:rsid w:val="0051782E"/>
    <w:rsid w:val="00526659"/>
    <w:rsid w:val="005269A1"/>
    <w:rsid w:val="005277F3"/>
    <w:rsid w:val="00530937"/>
    <w:rsid w:val="005320AB"/>
    <w:rsid w:val="00535606"/>
    <w:rsid w:val="00535F47"/>
    <w:rsid w:val="00541EB6"/>
    <w:rsid w:val="00544CE9"/>
    <w:rsid w:val="005462B4"/>
    <w:rsid w:val="00547CE9"/>
    <w:rsid w:val="0055224E"/>
    <w:rsid w:val="0055336C"/>
    <w:rsid w:val="00554122"/>
    <w:rsid w:val="005546B5"/>
    <w:rsid w:val="0055634C"/>
    <w:rsid w:val="00556AA2"/>
    <w:rsid w:val="0056016C"/>
    <w:rsid w:val="005706E9"/>
    <w:rsid w:val="00572F09"/>
    <w:rsid w:val="00575CC7"/>
    <w:rsid w:val="00576814"/>
    <w:rsid w:val="005806F9"/>
    <w:rsid w:val="00580D40"/>
    <w:rsid w:val="0058118C"/>
    <w:rsid w:val="00582179"/>
    <w:rsid w:val="00582B9F"/>
    <w:rsid w:val="00582F5B"/>
    <w:rsid w:val="00585CE6"/>
    <w:rsid w:val="00590E3C"/>
    <w:rsid w:val="0059189F"/>
    <w:rsid w:val="0059217B"/>
    <w:rsid w:val="005926D5"/>
    <w:rsid w:val="0059542D"/>
    <w:rsid w:val="005A19A8"/>
    <w:rsid w:val="005A426D"/>
    <w:rsid w:val="005A444D"/>
    <w:rsid w:val="005B0AB4"/>
    <w:rsid w:val="005B42A2"/>
    <w:rsid w:val="005B6D4A"/>
    <w:rsid w:val="005B6F83"/>
    <w:rsid w:val="005C22CC"/>
    <w:rsid w:val="005C33BF"/>
    <w:rsid w:val="005C3DCE"/>
    <w:rsid w:val="005C4615"/>
    <w:rsid w:val="005D5309"/>
    <w:rsid w:val="005D6B55"/>
    <w:rsid w:val="005E0380"/>
    <w:rsid w:val="005E06CA"/>
    <w:rsid w:val="005E183A"/>
    <w:rsid w:val="005E1B8E"/>
    <w:rsid w:val="005E2B96"/>
    <w:rsid w:val="005F05E3"/>
    <w:rsid w:val="005F3EA4"/>
    <w:rsid w:val="005F67DB"/>
    <w:rsid w:val="005F74FE"/>
    <w:rsid w:val="005F77A8"/>
    <w:rsid w:val="006057B9"/>
    <w:rsid w:val="00605864"/>
    <w:rsid w:val="00605CF8"/>
    <w:rsid w:val="00612C25"/>
    <w:rsid w:val="00613883"/>
    <w:rsid w:val="00615844"/>
    <w:rsid w:val="00621A60"/>
    <w:rsid w:val="00622243"/>
    <w:rsid w:val="0062542D"/>
    <w:rsid w:val="0062639A"/>
    <w:rsid w:val="006272E4"/>
    <w:rsid w:val="00635E7F"/>
    <w:rsid w:val="006435AD"/>
    <w:rsid w:val="00644234"/>
    <w:rsid w:val="006442CC"/>
    <w:rsid w:val="00644CDA"/>
    <w:rsid w:val="00656B8A"/>
    <w:rsid w:val="006577DB"/>
    <w:rsid w:val="006624F9"/>
    <w:rsid w:val="0066683C"/>
    <w:rsid w:val="00667159"/>
    <w:rsid w:val="006674BA"/>
    <w:rsid w:val="00670616"/>
    <w:rsid w:val="00670966"/>
    <w:rsid w:val="00670B58"/>
    <w:rsid w:val="00670D6C"/>
    <w:rsid w:val="00671499"/>
    <w:rsid w:val="006716BC"/>
    <w:rsid w:val="00672176"/>
    <w:rsid w:val="00681AB8"/>
    <w:rsid w:val="00682573"/>
    <w:rsid w:val="00683D85"/>
    <w:rsid w:val="00685C95"/>
    <w:rsid w:val="00686C74"/>
    <w:rsid w:val="0068763C"/>
    <w:rsid w:val="00690887"/>
    <w:rsid w:val="00690E00"/>
    <w:rsid w:val="00691829"/>
    <w:rsid w:val="0069223C"/>
    <w:rsid w:val="00692524"/>
    <w:rsid w:val="00694267"/>
    <w:rsid w:val="006945C1"/>
    <w:rsid w:val="006A25FF"/>
    <w:rsid w:val="006A4B0C"/>
    <w:rsid w:val="006A4FA1"/>
    <w:rsid w:val="006A65E7"/>
    <w:rsid w:val="006B0450"/>
    <w:rsid w:val="006B0A72"/>
    <w:rsid w:val="006B1D6C"/>
    <w:rsid w:val="006B28AF"/>
    <w:rsid w:val="006B55E2"/>
    <w:rsid w:val="006B5F98"/>
    <w:rsid w:val="006C12F1"/>
    <w:rsid w:val="006D236E"/>
    <w:rsid w:val="006D2EF2"/>
    <w:rsid w:val="006D3A0C"/>
    <w:rsid w:val="006E39BB"/>
    <w:rsid w:val="006E404F"/>
    <w:rsid w:val="006F05E5"/>
    <w:rsid w:val="006F0C1E"/>
    <w:rsid w:val="006F2441"/>
    <w:rsid w:val="006F3D85"/>
    <w:rsid w:val="006F3F6A"/>
    <w:rsid w:val="006F55B7"/>
    <w:rsid w:val="006F7E45"/>
    <w:rsid w:val="00704CC4"/>
    <w:rsid w:val="007073EB"/>
    <w:rsid w:val="007119F7"/>
    <w:rsid w:val="00713739"/>
    <w:rsid w:val="00714D97"/>
    <w:rsid w:val="00714FA9"/>
    <w:rsid w:val="00715509"/>
    <w:rsid w:val="00716BC1"/>
    <w:rsid w:val="00717A94"/>
    <w:rsid w:val="00720FBC"/>
    <w:rsid w:val="00721083"/>
    <w:rsid w:val="007218C0"/>
    <w:rsid w:val="00721965"/>
    <w:rsid w:val="00721A5B"/>
    <w:rsid w:val="00725762"/>
    <w:rsid w:val="00727153"/>
    <w:rsid w:val="00730187"/>
    <w:rsid w:val="007303F6"/>
    <w:rsid w:val="00731F2E"/>
    <w:rsid w:val="00733571"/>
    <w:rsid w:val="00734C2D"/>
    <w:rsid w:val="00735414"/>
    <w:rsid w:val="007407F3"/>
    <w:rsid w:val="00742B70"/>
    <w:rsid w:val="007431AC"/>
    <w:rsid w:val="00751715"/>
    <w:rsid w:val="00753205"/>
    <w:rsid w:val="007534D2"/>
    <w:rsid w:val="00755D92"/>
    <w:rsid w:val="00760C24"/>
    <w:rsid w:val="00760CA1"/>
    <w:rsid w:val="00760F4E"/>
    <w:rsid w:val="00761DE3"/>
    <w:rsid w:val="0076242A"/>
    <w:rsid w:val="00762CFB"/>
    <w:rsid w:val="00763456"/>
    <w:rsid w:val="0076519D"/>
    <w:rsid w:val="007678AF"/>
    <w:rsid w:val="00772544"/>
    <w:rsid w:val="007728BC"/>
    <w:rsid w:val="00773AC2"/>
    <w:rsid w:val="00776102"/>
    <w:rsid w:val="00777A71"/>
    <w:rsid w:val="00780328"/>
    <w:rsid w:val="0079095B"/>
    <w:rsid w:val="007911A1"/>
    <w:rsid w:val="00791FDB"/>
    <w:rsid w:val="007939E6"/>
    <w:rsid w:val="00795DCD"/>
    <w:rsid w:val="00796941"/>
    <w:rsid w:val="007A2B3D"/>
    <w:rsid w:val="007A514F"/>
    <w:rsid w:val="007A5373"/>
    <w:rsid w:val="007A75AD"/>
    <w:rsid w:val="007B0272"/>
    <w:rsid w:val="007B3B2D"/>
    <w:rsid w:val="007B4947"/>
    <w:rsid w:val="007B4E15"/>
    <w:rsid w:val="007C0372"/>
    <w:rsid w:val="007C3DB2"/>
    <w:rsid w:val="007C57E0"/>
    <w:rsid w:val="007C63D5"/>
    <w:rsid w:val="007C726A"/>
    <w:rsid w:val="007C74B0"/>
    <w:rsid w:val="007C76D1"/>
    <w:rsid w:val="007C7E07"/>
    <w:rsid w:val="007D086B"/>
    <w:rsid w:val="007D123E"/>
    <w:rsid w:val="007D335B"/>
    <w:rsid w:val="007D3825"/>
    <w:rsid w:val="007D4170"/>
    <w:rsid w:val="007D4532"/>
    <w:rsid w:val="007D6906"/>
    <w:rsid w:val="007D71A9"/>
    <w:rsid w:val="007D71E7"/>
    <w:rsid w:val="007D7CFE"/>
    <w:rsid w:val="007E166F"/>
    <w:rsid w:val="007E1DC7"/>
    <w:rsid w:val="007E38CC"/>
    <w:rsid w:val="007E39AB"/>
    <w:rsid w:val="007E514F"/>
    <w:rsid w:val="007E53B5"/>
    <w:rsid w:val="007E5A1C"/>
    <w:rsid w:val="007E7B44"/>
    <w:rsid w:val="007F3A11"/>
    <w:rsid w:val="007F489F"/>
    <w:rsid w:val="007F4986"/>
    <w:rsid w:val="00801FBC"/>
    <w:rsid w:val="0080201F"/>
    <w:rsid w:val="00804D43"/>
    <w:rsid w:val="008057AB"/>
    <w:rsid w:val="00811FDE"/>
    <w:rsid w:val="00815C02"/>
    <w:rsid w:val="00821428"/>
    <w:rsid w:val="00825439"/>
    <w:rsid w:val="00825F72"/>
    <w:rsid w:val="00826EE2"/>
    <w:rsid w:val="00830241"/>
    <w:rsid w:val="008302ED"/>
    <w:rsid w:val="00833911"/>
    <w:rsid w:val="00836893"/>
    <w:rsid w:val="00836E1F"/>
    <w:rsid w:val="00844F8C"/>
    <w:rsid w:val="00850C67"/>
    <w:rsid w:val="00851626"/>
    <w:rsid w:val="00852227"/>
    <w:rsid w:val="00853056"/>
    <w:rsid w:val="008643F1"/>
    <w:rsid w:val="008645D7"/>
    <w:rsid w:val="00872A91"/>
    <w:rsid w:val="00873BAA"/>
    <w:rsid w:val="00875D68"/>
    <w:rsid w:val="008761F1"/>
    <w:rsid w:val="00880800"/>
    <w:rsid w:val="008906F5"/>
    <w:rsid w:val="008962CA"/>
    <w:rsid w:val="00897523"/>
    <w:rsid w:val="008A0BEF"/>
    <w:rsid w:val="008A1761"/>
    <w:rsid w:val="008A35E9"/>
    <w:rsid w:val="008A6A88"/>
    <w:rsid w:val="008B27FF"/>
    <w:rsid w:val="008B39EF"/>
    <w:rsid w:val="008B3FC5"/>
    <w:rsid w:val="008B4AD3"/>
    <w:rsid w:val="008B6B98"/>
    <w:rsid w:val="008B7D79"/>
    <w:rsid w:val="008C4930"/>
    <w:rsid w:val="008C65B2"/>
    <w:rsid w:val="008C6B5A"/>
    <w:rsid w:val="008C6D2D"/>
    <w:rsid w:val="008D15AD"/>
    <w:rsid w:val="008D1AE1"/>
    <w:rsid w:val="008D6450"/>
    <w:rsid w:val="008D64CE"/>
    <w:rsid w:val="008E0CB1"/>
    <w:rsid w:val="008E521A"/>
    <w:rsid w:val="008F0298"/>
    <w:rsid w:val="008F48D2"/>
    <w:rsid w:val="008F5D99"/>
    <w:rsid w:val="008F74AE"/>
    <w:rsid w:val="008F7528"/>
    <w:rsid w:val="00906A59"/>
    <w:rsid w:val="00906AE5"/>
    <w:rsid w:val="009103CF"/>
    <w:rsid w:val="0091236F"/>
    <w:rsid w:val="00914974"/>
    <w:rsid w:val="00915918"/>
    <w:rsid w:val="009210DD"/>
    <w:rsid w:val="009216E6"/>
    <w:rsid w:val="00924154"/>
    <w:rsid w:val="00931EEE"/>
    <w:rsid w:val="00933E93"/>
    <w:rsid w:val="00934BE1"/>
    <w:rsid w:val="0093554F"/>
    <w:rsid w:val="00935EE5"/>
    <w:rsid w:val="00941164"/>
    <w:rsid w:val="00941F30"/>
    <w:rsid w:val="00946189"/>
    <w:rsid w:val="0095169D"/>
    <w:rsid w:val="00952795"/>
    <w:rsid w:val="0095291C"/>
    <w:rsid w:val="00955DDC"/>
    <w:rsid w:val="009568D1"/>
    <w:rsid w:val="009605FD"/>
    <w:rsid w:val="00960945"/>
    <w:rsid w:val="00961BBE"/>
    <w:rsid w:val="00962E2A"/>
    <w:rsid w:val="00964EDD"/>
    <w:rsid w:val="00965FE6"/>
    <w:rsid w:val="00966157"/>
    <w:rsid w:val="00970EE6"/>
    <w:rsid w:val="0097355F"/>
    <w:rsid w:val="009750DB"/>
    <w:rsid w:val="0097734B"/>
    <w:rsid w:val="00983981"/>
    <w:rsid w:val="00985314"/>
    <w:rsid w:val="009874AB"/>
    <w:rsid w:val="009879D9"/>
    <w:rsid w:val="0099371D"/>
    <w:rsid w:val="0099714D"/>
    <w:rsid w:val="009A130D"/>
    <w:rsid w:val="009A3211"/>
    <w:rsid w:val="009A5BFC"/>
    <w:rsid w:val="009A6B6C"/>
    <w:rsid w:val="009B1C7B"/>
    <w:rsid w:val="009B4146"/>
    <w:rsid w:val="009B4B04"/>
    <w:rsid w:val="009B4C8F"/>
    <w:rsid w:val="009B50D2"/>
    <w:rsid w:val="009C1BB3"/>
    <w:rsid w:val="009C4ECC"/>
    <w:rsid w:val="009C595E"/>
    <w:rsid w:val="009C66C6"/>
    <w:rsid w:val="009C67C5"/>
    <w:rsid w:val="009C7459"/>
    <w:rsid w:val="009D1CB1"/>
    <w:rsid w:val="009D34D0"/>
    <w:rsid w:val="009E094D"/>
    <w:rsid w:val="009E2A4B"/>
    <w:rsid w:val="009E361B"/>
    <w:rsid w:val="009E4B00"/>
    <w:rsid w:val="009F0588"/>
    <w:rsid w:val="009F1F2F"/>
    <w:rsid w:val="009F5D25"/>
    <w:rsid w:val="009F634F"/>
    <w:rsid w:val="009F7977"/>
    <w:rsid w:val="00A0294B"/>
    <w:rsid w:val="00A06A84"/>
    <w:rsid w:val="00A10827"/>
    <w:rsid w:val="00A10F82"/>
    <w:rsid w:val="00A15D61"/>
    <w:rsid w:val="00A16A16"/>
    <w:rsid w:val="00A16E73"/>
    <w:rsid w:val="00A16FF0"/>
    <w:rsid w:val="00A21B75"/>
    <w:rsid w:val="00A2297E"/>
    <w:rsid w:val="00A24A2F"/>
    <w:rsid w:val="00A24AA9"/>
    <w:rsid w:val="00A30207"/>
    <w:rsid w:val="00A324E3"/>
    <w:rsid w:val="00A32F1D"/>
    <w:rsid w:val="00A33816"/>
    <w:rsid w:val="00A342EE"/>
    <w:rsid w:val="00A34813"/>
    <w:rsid w:val="00A3656E"/>
    <w:rsid w:val="00A41475"/>
    <w:rsid w:val="00A42939"/>
    <w:rsid w:val="00A42E7D"/>
    <w:rsid w:val="00A43ED4"/>
    <w:rsid w:val="00A51191"/>
    <w:rsid w:val="00A526BA"/>
    <w:rsid w:val="00A52A82"/>
    <w:rsid w:val="00A56397"/>
    <w:rsid w:val="00A625D9"/>
    <w:rsid w:val="00A63138"/>
    <w:rsid w:val="00A635C5"/>
    <w:rsid w:val="00A654EB"/>
    <w:rsid w:val="00A66395"/>
    <w:rsid w:val="00A667C6"/>
    <w:rsid w:val="00A7189F"/>
    <w:rsid w:val="00A74469"/>
    <w:rsid w:val="00A7740A"/>
    <w:rsid w:val="00A80AA0"/>
    <w:rsid w:val="00A80FD5"/>
    <w:rsid w:val="00A82ADD"/>
    <w:rsid w:val="00A85037"/>
    <w:rsid w:val="00A90E7F"/>
    <w:rsid w:val="00A91F8C"/>
    <w:rsid w:val="00A9632D"/>
    <w:rsid w:val="00A97152"/>
    <w:rsid w:val="00A97715"/>
    <w:rsid w:val="00AA0316"/>
    <w:rsid w:val="00AA1CFB"/>
    <w:rsid w:val="00AA33FB"/>
    <w:rsid w:val="00AA4682"/>
    <w:rsid w:val="00AB2772"/>
    <w:rsid w:val="00AB5486"/>
    <w:rsid w:val="00AB6361"/>
    <w:rsid w:val="00AC0DD1"/>
    <w:rsid w:val="00AC5947"/>
    <w:rsid w:val="00AC64D6"/>
    <w:rsid w:val="00AC7463"/>
    <w:rsid w:val="00AC7859"/>
    <w:rsid w:val="00AC7E0D"/>
    <w:rsid w:val="00AD1DF3"/>
    <w:rsid w:val="00AD1FFC"/>
    <w:rsid w:val="00AD2095"/>
    <w:rsid w:val="00AD61C4"/>
    <w:rsid w:val="00AE09DB"/>
    <w:rsid w:val="00AE0EF4"/>
    <w:rsid w:val="00AE22F4"/>
    <w:rsid w:val="00AE2E47"/>
    <w:rsid w:val="00AE37D7"/>
    <w:rsid w:val="00AE4034"/>
    <w:rsid w:val="00AE58EA"/>
    <w:rsid w:val="00AE5B06"/>
    <w:rsid w:val="00AE6728"/>
    <w:rsid w:val="00AF0006"/>
    <w:rsid w:val="00AF0F2A"/>
    <w:rsid w:val="00AF1880"/>
    <w:rsid w:val="00AF1882"/>
    <w:rsid w:val="00AF27DF"/>
    <w:rsid w:val="00AF6D01"/>
    <w:rsid w:val="00B0031D"/>
    <w:rsid w:val="00B0360C"/>
    <w:rsid w:val="00B039B9"/>
    <w:rsid w:val="00B07414"/>
    <w:rsid w:val="00B15BBC"/>
    <w:rsid w:val="00B17029"/>
    <w:rsid w:val="00B21D87"/>
    <w:rsid w:val="00B24B1C"/>
    <w:rsid w:val="00B273F0"/>
    <w:rsid w:val="00B32C4A"/>
    <w:rsid w:val="00B32CA4"/>
    <w:rsid w:val="00B33142"/>
    <w:rsid w:val="00B34052"/>
    <w:rsid w:val="00B37238"/>
    <w:rsid w:val="00B41BCA"/>
    <w:rsid w:val="00B41F87"/>
    <w:rsid w:val="00B472E1"/>
    <w:rsid w:val="00B5205F"/>
    <w:rsid w:val="00B534BC"/>
    <w:rsid w:val="00B5531F"/>
    <w:rsid w:val="00B567CF"/>
    <w:rsid w:val="00B573DF"/>
    <w:rsid w:val="00B604AB"/>
    <w:rsid w:val="00B62CFE"/>
    <w:rsid w:val="00B65319"/>
    <w:rsid w:val="00B709F6"/>
    <w:rsid w:val="00B71EA9"/>
    <w:rsid w:val="00B76606"/>
    <w:rsid w:val="00B86129"/>
    <w:rsid w:val="00B91519"/>
    <w:rsid w:val="00B955C2"/>
    <w:rsid w:val="00B96CFB"/>
    <w:rsid w:val="00BA2396"/>
    <w:rsid w:val="00BA30A3"/>
    <w:rsid w:val="00BA33B6"/>
    <w:rsid w:val="00BA351D"/>
    <w:rsid w:val="00BA376D"/>
    <w:rsid w:val="00BA40AF"/>
    <w:rsid w:val="00BA708A"/>
    <w:rsid w:val="00BA7211"/>
    <w:rsid w:val="00BB149B"/>
    <w:rsid w:val="00BB33F2"/>
    <w:rsid w:val="00BC0AB9"/>
    <w:rsid w:val="00BC285F"/>
    <w:rsid w:val="00BC3CBE"/>
    <w:rsid w:val="00BC5C6B"/>
    <w:rsid w:val="00BC61CF"/>
    <w:rsid w:val="00BD0172"/>
    <w:rsid w:val="00BD0553"/>
    <w:rsid w:val="00BD367C"/>
    <w:rsid w:val="00BD3877"/>
    <w:rsid w:val="00BD45B7"/>
    <w:rsid w:val="00BD4D8C"/>
    <w:rsid w:val="00BE4B5B"/>
    <w:rsid w:val="00BE4C5F"/>
    <w:rsid w:val="00BE6ABE"/>
    <w:rsid w:val="00BF5553"/>
    <w:rsid w:val="00BF626A"/>
    <w:rsid w:val="00BF7459"/>
    <w:rsid w:val="00C01746"/>
    <w:rsid w:val="00C0235E"/>
    <w:rsid w:val="00C02B98"/>
    <w:rsid w:val="00C03C4B"/>
    <w:rsid w:val="00C10964"/>
    <w:rsid w:val="00C11294"/>
    <w:rsid w:val="00C15560"/>
    <w:rsid w:val="00C22FE6"/>
    <w:rsid w:val="00C24222"/>
    <w:rsid w:val="00C25D5F"/>
    <w:rsid w:val="00C30F01"/>
    <w:rsid w:val="00C31165"/>
    <w:rsid w:val="00C3229D"/>
    <w:rsid w:val="00C327BE"/>
    <w:rsid w:val="00C32C27"/>
    <w:rsid w:val="00C350B1"/>
    <w:rsid w:val="00C35736"/>
    <w:rsid w:val="00C4083A"/>
    <w:rsid w:val="00C4114A"/>
    <w:rsid w:val="00C4385D"/>
    <w:rsid w:val="00C44178"/>
    <w:rsid w:val="00C442DF"/>
    <w:rsid w:val="00C47846"/>
    <w:rsid w:val="00C51554"/>
    <w:rsid w:val="00C527BA"/>
    <w:rsid w:val="00C53B1C"/>
    <w:rsid w:val="00C544D9"/>
    <w:rsid w:val="00C54CC8"/>
    <w:rsid w:val="00C629E0"/>
    <w:rsid w:val="00C73488"/>
    <w:rsid w:val="00C834B6"/>
    <w:rsid w:val="00C8508F"/>
    <w:rsid w:val="00C91924"/>
    <w:rsid w:val="00C93154"/>
    <w:rsid w:val="00C93D32"/>
    <w:rsid w:val="00C96CCC"/>
    <w:rsid w:val="00CA02AA"/>
    <w:rsid w:val="00CA0F8E"/>
    <w:rsid w:val="00CA4FF8"/>
    <w:rsid w:val="00CA639F"/>
    <w:rsid w:val="00CA6C39"/>
    <w:rsid w:val="00CA72FA"/>
    <w:rsid w:val="00CB2C90"/>
    <w:rsid w:val="00CB501A"/>
    <w:rsid w:val="00CB5989"/>
    <w:rsid w:val="00CB64C5"/>
    <w:rsid w:val="00CB7523"/>
    <w:rsid w:val="00CB76EB"/>
    <w:rsid w:val="00CC025C"/>
    <w:rsid w:val="00CC20F1"/>
    <w:rsid w:val="00CC230D"/>
    <w:rsid w:val="00CC62AE"/>
    <w:rsid w:val="00CD3591"/>
    <w:rsid w:val="00CD37BA"/>
    <w:rsid w:val="00CD38C6"/>
    <w:rsid w:val="00CD3F1A"/>
    <w:rsid w:val="00CE08F3"/>
    <w:rsid w:val="00CE0E73"/>
    <w:rsid w:val="00CE3909"/>
    <w:rsid w:val="00CE67A9"/>
    <w:rsid w:val="00CF0805"/>
    <w:rsid w:val="00CF10BA"/>
    <w:rsid w:val="00CF15D1"/>
    <w:rsid w:val="00CF15DC"/>
    <w:rsid w:val="00CF43D5"/>
    <w:rsid w:val="00CF75ED"/>
    <w:rsid w:val="00D014CA"/>
    <w:rsid w:val="00D016C0"/>
    <w:rsid w:val="00D02D77"/>
    <w:rsid w:val="00D04DBD"/>
    <w:rsid w:val="00D0551B"/>
    <w:rsid w:val="00D06E30"/>
    <w:rsid w:val="00D106C1"/>
    <w:rsid w:val="00D10E41"/>
    <w:rsid w:val="00D17AA6"/>
    <w:rsid w:val="00D20027"/>
    <w:rsid w:val="00D213CF"/>
    <w:rsid w:val="00D269D8"/>
    <w:rsid w:val="00D2710D"/>
    <w:rsid w:val="00D32BB6"/>
    <w:rsid w:val="00D41A47"/>
    <w:rsid w:val="00D4309D"/>
    <w:rsid w:val="00D433A2"/>
    <w:rsid w:val="00D43D3B"/>
    <w:rsid w:val="00D469C8"/>
    <w:rsid w:val="00D4783D"/>
    <w:rsid w:val="00D50A00"/>
    <w:rsid w:val="00D50DA4"/>
    <w:rsid w:val="00D50EB7"/>
    <w:rsid w:val="00D526E0"/>
    <w:rsid w:val="00D5349C"/>
    <w:rsid w:val="00D550EC"/>
    <w:rsid w:val="00D567C1"/>
    <w:rsid w:val="00D56F47"/>
    <w:rsid w:val="00D63753"/>
    <w:rsid w:val="00D63F66"/>
    <w:rsid w:val="00D70708"/>
    <w:rsid w:val="00D731D3"/>
    <w:rsid w:val="00D8112D"/>
    <w:rsid w:val="00D815EF"/>
    <w:rsid w:val="00D81996"/>
    <w:rsid w:val="00D84FC0"/>
    <w:rsid w:val="00D90AA9"/>
    <w:rsid w:val="00D93E6C"/>
    <w:rsid w:val="00D9571A"/>
    <w:rsid w:val="00D96A11"/>
    <w:rsid w:val="00DB4E48"/>
    <w:rsid w:val="00DB643B"/>
    <w:rsid w:val="00DB6558"/>
    <w:rsid w:val="00DC1C60"/>
    <w:rsid w:val="00DC1DCD"/>
    <w:rsid w:val="00DC28BE"/>
    <w:rsid w:val="00DC2C95"/>
    <w:rsid w:val="00DC2F6A"/>
    <w:rsid w:val="00DC3715"/>
    <w:rsid w:val="00DC548A"/>
    <w:rsid w:val="00DC6839"/>
    <w:rsid w:val="00DC6A36"/>
    <w:rsid w:val="00DC7F4F"/>
    <w:rsid w:val="00DD5F30"/>
    <w:rsid w:val="00DE2F83"/>
    <w:rsid w:val="00DE39AA"/>
    <w:rsid w:val="00DE53A8"/>
    <w:rsid w:val="00DE6209"/>
    <w:rsid w:val="00DE6928"/>
    <w:rsid w:val="00DF0E3A"/>
    <w:rsid w:val="00DF2CA0"/>
    <w:rsid w:val="00DF6EC2"/>
    <w:rsid w:val="00DF6EE0"/>
    <w:rsid w:val="00E05B51"/>
    <w:rsid w:val="00E0709B"/>
    <w:rsid w:val="00E11D06"/>
    <w:rsid w:val="00E11EA9"/>
    <w:rsid w:val="00E12348"/>
    <w:rsid w:val="00E1319A"/>
    <w:rsid w:val="00E13C13"/>
    <w:rsid w:val="00E14303"/>
    <w:rsid w:val="00E17DCD"/>
    <w:rsid w:val="00E17DF1"/>
    <w:rsid w:val="00E1CD92"/>
    <w:rsid w:val="00E21537"/>
    <w:rsid w:val="00E21D0C"/>
    <w:rsid w:val="00E25861"/>
    <w:rsid w:val="00E263EF"/>
    <w:rsid w:val="00E27049"/>
    <w:rsid w:val="00E27998"/>
    <w:rsid w:val="00E30187"/>
    <w:rsid w:val="00E30507"/>
    <w:rsid w:val="00E33A5F"/>
    <w:rsid w:val="00E35D5F"/>
    <w:rsid w:val="00E41632"/>
    <w:rsid w:val="00E42375"/>
    <w:rsid w:val="00E4243D"/>
    <w:rsid w:val="00E4333E"/>
    <w:rsid w:val="00E46079"/>
    <w:rsid w:val="00E4772E"/>
    <w:rsid w:val="00E51DD5"/>
    <w:rsid w:val="00E520C9"/>
    <w:rsid w:val="00E54694"/>
    <w:rsid w:val="00E54704"/>
    <w:rsid w:val="00E555F0"/>
    <w:rsid w:val="00E56105"/>
    <w:rsid w:val="00E60EF2"/>
    <w:rsid w:val="00E625AE"/>
    <w:rsid w:val="00E655B9"/>
    <w:rsid w:val="00E7773B"/>
    <w:rsid w:val="00E800D2"/>
    <w:rsid w:val="00E82D45"/>
    <w:rsid w:val="00E84170"/>
    <w:rsid w:val="00E8426C"/>
    <w:rsid w:val="00E84B04"/>
    <w:rsid w:val="00E85DFA"/>
    <w:rsid w:val="00E90175"/>
    <w:rsid w:val="00E9075C"/>
    <w:rsid w:val="00E90AEA"/>
    <w:rsid w:val="00E9393F"/>
    <w:rsid w:val="00E957D1"/>
    <w:rsid w:val="00E96679"/>
    <w:rsid w:val="00E966AA"/>
    <w:rsid w:val="00E9735A"/>
    <w:rsid w:val="00EA0EDE"/>
    <w:rsid w:val="00EA18D7"/>
    <w:rsid w:val="00EA1E7E"/>
    <w:rsid w:val="00EA234E"/>
    <w:rsid w:val="00EA3941"/>
    <w:rsid w:val="00EA41BB"/>
    <w:rsid w:val="00EB1556"/>
    <w:rsid w:val="00EC1E66"/>
    <w:rsid w:val="00EC38F1"/>
    <w:rsid w:val="00EC3E50"/>
    <w:rsid w:val="00EC4DDB"/>
    <w:rsid w:val="00EC5A1D"/>
    <w:rsid w:val="00ED03F6"/>
    <w:rsid w:val="00ED16B3"/>
    <w:rsid w:val="00ED48F5"/>
    <w:rsid w:val="00ED6923"/>
    <w:rsid w:val="00ED7FE9"/>
    <w:rsid w:val="00EE0141"/>
    <w:rsid w:val="00EE07F0"/>
    <w:rsid w:val="00EE4533"/>
    <w:rsid w:val="00EF2CC7"/>
    <w:rsid w:val="00EF4056"/>
    <w:rsid w:val="00EF68E5"/>
    <w:rsid w:val="00F00EFC"/>
    <w:rsid w:val="00F02921"/>
    <w:rsid w:val="00F05F95"/>
    <w:rsid w:val="00F068F6"/>
    <w:rsid w:val="00F1718B"/>
    <w:rsid w:val="00F20750"/>
    <w:rsid w:val="00F20F44"/>
    <w:rsid w:val="00F221F2"/>
    <w:rsid w:val="00F22D37"/>
    <w:rsid w:val="00F23FDE"/>
    <w:rsid w:val="00F30BDE"/>
    <w:rsid w:val="00F30FD7"/>
    <w:rsid w:val="00F314D6"/>
    <w:rsid w:val="00F400B4"/>
    <w:rsid w:val="00F40EC6"/>
    <w:rsid w:val="00F4330A"/>
    <w:rsid w:val="00F54230"/>
    <w:rsid w:val="00F54A56"/>
    <w:rsid w:val="00F56183"/>
    <w:rsid w:val="00F6016E"/>
    <w:rsid w:val="00F61BEC"/>
    <w:rsid w:val="00F62DD6"/>
    <w:rsid w:val="00F64223"/>
    <w:rsid w:val="00F6451E"/>
    <w:rsid w:val="00F6479A"/>
    <w:rsid w:val="00F738D4"/>
    <w:rsid w:val="00F73EEA"/>
    <w:rsid w:val="00F74B16"/>
    <w:rsid w:val="00F81120"/>
    <w:rsid w:val="00F8199E"/>
    <w:rsid w:val="00F81A8D"/>
    <w:rsid w:val="00F8326A"/>
    <w:rsid w:val="00F846B5"/>
    <w:rsid w:val="00F85828"/>
    <w:rsid w:val="00F91581"/>
    <w:rsid w:val="00F91BFE"/>
    <w:rsid w:val="00F956F1"/>
    <w:rsid w:val="00F96155"/>
    <w:rsid w:val="00F96442"/>
    <w:rsid w:val="00FA04AE"/>
    <w:rsid w:val="00FA0C6A"/>
    <w:rsid w:val="00FA0EB4"/>
    <w:rsid w:val="00FA14CF"/>
    <w:rsid w:val="00FA358E"/>
    <w:rsid w:val="00FA4169"/>
    <w:rsid w:val="00FA4614"/>
    <w:rsid w:val="00FA682D"/>
    <w:rsid w:val="00FB1A4E"/>
    <w:rsid w:val="00FB1B60"/>
    <w:rsid w:val="00FB6301"/>
    <w:rsid w:val="00FC0BC1"/>
    <w:rsid w:val="00FC1615"/>
    <w:rsid w:val="00FC185B"/>
    <w:rsid w:val="00FC1971"/>
    <w:rsid w:val="00FC1D73"/>
    <w:rsid w:val="00FC54D2"/>
    <w:rsid w:val="00FC611D"/>
    <w:rsid w:val="00FC709A"/>
    <w:rsid w:val="00FD1D4C"/>
    <w:rsid w:val="00FD32E9"/>
    <w:rsid w:val="00FD4D20"/>
    <w:rsid w:val="00FD5D0E"/>
    <w:rsid w:val="00FE2877"/>
    <w:rsid w:val="00FE2A9D"/>
    <w:rsid w:val="00FE2AC9"/>
    <w:rsid w:val="00FE4F81"/>
    <w:rsid w:val="00FE734F"/>
    <w:rsid w:val="00FE7680"/>
    <w:rsid w:val="00FF0A59"/>
    <w:rsid w:val="00FF2F42"/>
    <w:rsid w:val="00FF3228"/>
    <w:rsid w:val="00FF418E"/>
    <w:rsid w:val="00FF4589"/>
    <w:rsid w:val="00FF53FA"/>
    <w:rsid w:val="00FF668D"/>
    <w:rsid w:val="04097E3E"/>
    <w:rsid w:val="049967F9"/>
    <w:rsid w:val="055D3C75"/>
    <w:rsid w:val="07B6E535"/>
    <w:rsid w:val="082455EB"/>
    <w:rsid w:val="0A1F96C7"/>
    <w:rsid w:val="0AC9CE78"/>
    <w:rsid w:val="0B510F5B"/>
    <w:rsid w:val="0F838D7A"/>
    <w:rsid w:val="13087981"/>
    <w:rsid w:val="14231259"/>
    <w:rsid w:val="1461123E"/>
    <w:rsid w:val="1608094D"/>
    <w:rsid w:val="17C5AD5B"/>
    <w:rsid w:val="17D37320"/>
    <w:rsid w:val="18005470"/>
    <w:rsid w:val="18B7AB94"/>
    <w:rsid w:val="18D53D3D"/>
    <w:rsid w:val="1B27FAA4"/>
    <w:rsid w:val="1C1FCB72"/>
    <w:rsid w:val="1C95E32F"/>
    <w:rsid w:val="1CDB21C3"/>
    <w:rsid w:val="1D0E6BFB"/>
    <w:rsid w:val="1E60CC47"/>
    <w:rsid w:val="21DDCAA5"/>
    <w:rsid w:val="24444D58"/>
    <w:rsid w:val="274FAE31"/>
    <w:rsid w:val="2AB99ABE"/>
    <w:rsid w:val="2E4FC90F"/>
    <w:rsid w:val="2E6FEB83"/>
    <w:rsid w:val="2EA0E593"/>
    <w:rsid w:val="2F81620D"/>
    <w:rsid w:val="31E20257"/>
    <w:rsid w:val="33FE7468"/>
    <w:rsid w:val="357E6F2B"/>
    <w:rsid w:val="35F3AB52"/>
    <w:rsid w:val="3686ECFC"/>
    <w:rsid w:val="36A9090D"/>
    <w:rsid w:val="37FCFC0E"/>
    <w:rsid w:val="3AE9D832"/>
    <w:rsid w:val="3B298C28"/>
    <w:rsid w:val="3B569068"/>
    <w:rsid w:val="3C70006D"/>
    <w:rsid w:val="3E6364C9"/>
    <w:rsid w:val="3E9DE100"/>
    <w:rsid w:val="3F54B5CB"/>
    <w:rsid w:val="40824431"/>
    <w:rsid w:val="4128B572"/>
    <w:rsid w:val="41C99FA3"/>
    <w:rsid w:val="421949C1"/>
    <w:rsid w:val="42673C8D"/>
    <w:rsid w:val="43D39D52"/>
    <w:rsid w:val="4433F946"/>
    <w:rsid w:val="46F5D23F"/>
    <w:rsid w:val="47B656B7"/>
    <w:rsid w:val="4840CEAD"/>
    <w:rsid w:val="4AB66F5B"/>
    <w:rsid w:val="4C068D72"/>
    <w:rsid w:val="4C117BFB"/>
    <w:rsid w:val="4C6444DC"/>
    <w:rsid w:val="4F9963D2"/>
    <w:rsid w:val="4F9B8CB1"/>
    <w:rsid w:val="4FCDB113"/>
    <w:rsid w:val="511E8DA2"/>
    <w:rsid w:val="51664CC7"/>
    <w:rsid w:val="542F5E4E"/>
    <w:rsid w:val="547733DF"/>
    <w:rsid w:val="54CB7CD4"/>
    <w:rsid w:val="55062958"/>
    <w:rsid w:val="5A09C348"/>
    <w:rsid w:val="5B7E12A6"/>
    <w:rsid w:val="5D241DD4"/>
    <w:rsid w:val="5E1D74C3"/>
    <w:rsid w:val="6211F5A9"/>
    <w:rsid w:val="63D026DF"/>
    <w:rsid w:val="65694F7A"/>
    <w:rsid w:val="660C6176"/>
    <w:rsid w:val="67B047BE"/>
    <w:rsid w:val="67B84F30"/>
    <w:rsid w:val="686A6636"/>
    <w:rsid w:val="68ACAF5D"/>
    <w:rsid w:val="695D0EF8"/>
    <w:rsid w:val="6A881283"/>
    <w:rsid w:val="6AE19D7C"/>
    <w:rsid w:val="6B3D9C54"/>
    <w:rsid w:val="6BC70573"/>
    <w:rsid w:val="6BD6F7A4"/>
    <w:rsid w:val="6D23E356"/>
    <w:rsid w:val="6D5F755A"/>
    <w:rsid w:val="6D9320AF"/>
    <w:rsid w:val="6E159FE9"/>
    <w:rsid w:val="702FB38E"/>
    <w:rsid w:val="70B6545D"/>
    <w:rsid w:val="72143F0C"/>
    <w:rsid w:val="72620D31"/>
    <w:rsid w:val="72D56AC0"/>
    <w:rsid w:val="741EDC2A"/>
    <w:rsid w:val="75AB0F9D"/>
    <w:rsid w:val="76443FD1"/>
    <w:rsid w:val="76612662"/>
    <w:rsid w:val="7778774B"/>
    <w:rsid w:val="77BDD55D"/>
    <w:rsid w:val="7888640F"/>
    <w:rsid w:val="7944AC44"/>
    <w:rsid w:val="79DBA6A6"/>
    <w:rsid w:val="7A11112A"/>
    <w:rsid w:val="7CA8116F"/>
    <w:rsid w:val="7CB2C10A"/>
    <w:rsid w:val="7CD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13DBB7"/>
  <w15:docId w15:val="{B0D79E6B-84F8-4694-A7C2-CF4DCDE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BEC"/>
  </w:style>
  <w:style w:type="paragraph" w:styleId="berschrift1">
    <w:name w:val="heading 1"/>
    <w:basedOn w:val="Standard"/>
    <w:next w:val="Standard"/>
    <w:link w:val="berschrift1Zchn"/>
    <w:uiPriority w:val="9"/>
    <w:qFormat/>
    <w:rsid w:val="007D1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6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7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6A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A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A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A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A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E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D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D44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446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446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F0A5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unhideWhenUsed/>
    <w:rsid w:val="00FF0A5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B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9B"/>
  </w:style>
  <w:style w:type="paragraph" w:styleId="Fuzeile">
    <w:name w:val="footer"/>
    <w:basedOn w:val="Standard"/>
    <w:link w:val="FuzeileZchn"/>
    <w:uiPriority w:val="99"/>
    <w:unhideWhenUsed/>
    <w:rsid w:val="00BB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149B"/>
  </w:style>
  <w:style w:type="character" w:styleId="BesuchterHyperlink">
    <w:name w:val="FollowedHyperlink"/>
    <w:basedOn w:val="Absatz-Standardschriftart"/>
    <w:uiPriority w:val="99"/>
    <w:semiHidden/>
    <w:unhideWhenUsed/>
    <w:rsid w:val="009B4B04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6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rwhnung1">
    <w:name w:val="Erwähnung1"/>
    <w:basedOn w:val="Absatz-Standardschriftart"/>
    <w:uiPriority w:val="99"/>
    <w:unhideWhenUsed/>
    <w:rsid w:val="00CF15D1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4B3D8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1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timm@bag-wohlfah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UPW7SVMUV64P-1210661889-940153</_dlc_DocId>
    <_dlc_DocIdUrl xmlns="e8d7a9c6-e82d-4466-9e7a-badf8676663c">
      <Url>https://drkgsberlin.sharepoint.com/sites/Bereich_4/_layouts/15/DocIdRedir.aspx?ID=UPW7SVMUV64P-1210661889-940153</Url>
      <Description>UPW7SVMUV64P-1210661889-940153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22" ma:contentTypeDescription="Ein neues Dokument erstellen." ma:contentTypeScope="" ma:versionID="007d1a254bef596ad0cbc669b022fb94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4AFC-79E7-4092-B01A-FFC092634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0C86A-A10B-4157-AA38-BA7EAB513A8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8d7a9c6-e82d-4466-9e7a-badf8676663c"/>
    <ds:schemaRef ds:uri="http://schemas.microsoft.com/office/2006/documentManagement/types"/>
    <ds:schemaRef ds:uri="d02bc21f-b422-453a-9fda-7f6baffa84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8ED83E-06F7-4DB1-B667-6404CD4BDD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235F9F-8FA0-45FF-90BE-7839B88DE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DE972-89CC-415A-B072-E3452DFB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Ludwig, Sebastian</dc:creator>
  <cp:keywords/>
  <cp:lastModifiedBy>Katrin Gossens</cp:lastModifiedBy>
  <cp:revision>11</cp:revision>
  <cp:lastPrinted>2021-04-22T13:48:00Z</cp:lastPrinted>
  <dcterms:created xsi:type="dcterms:W3CDTF">2021-03-10T15:00:00Z</dcterms:created>
  <dcterms:modified xsi:type="dcterms:W3CDTF">2021-04-22T13:51:00Z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dae158f8-b0ca-45da-a929-fe536200c38e</vt:lpwstr>
  </property>
</Properties>
</file>